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16" w:rsidRDefault="00F34B16" w:rsidP="00F34B16">
      <w:pPr>
        <w:tabs>
          <w:tab w:val="left" w:pos="5180"/>
          <w:tab w:val="decimal" w:pos="11140"/>
        </w:tabs>
        <w:rPr>
          <w:i/>
          <w:iCs/>
          <w:sz w:val="36"/>
        </w:rPr>
      </w:pPr>
    </w:p>
    <w:p w:rsidR="00F34B16" w:rsidRDefault="00F34B16" w:rsidP="00F34B16">
      <w:pPr>
        <w:pStyle w:val="c2"/>
        <w:tabs>
          <w:tab w:val="left" w:pos="5180"/>
          <w:tab w:val="decimal" w:pos="11140"/>
        </w:tabs>
        <w:spacing w:line="240" w:lineRule="auto"/>
        <w:rPr>
          <w:b/>
          <w:i/>
          <w:iCs/>
          <w:sz w:val="36"/>
        </w:rPr>
      </w:pPr>
      <w:r>
        <w:rPr>
          <w:b/>
          <w:i/>
          <w:iCs/>
          <w:sz w:val="36"/>
        </w:rPr>
        <w:t>Sample Specification</w:t>
      </w:r>
    </w:p>
    <w:p w:rsidR="00F34B16" w:rsidRDefault="00F34B16" w:rsidP="00F34B16">
      <w:pPr>
        <w:spacing w:after="120"/>
        <w:jc w:val="both"/>
        <w:rPr>
          <w:b/>
          <w:bCs/>
          <w:i/>
          <w:iCs/>
          <w:sz w:val="32"/>
          <w:u w:val="single"/>
        </w:rPr>
      </w:pPr>
    </w:p>
    <w:p w:rsidR="00F34B16" w:rsidRDefault="00F34B16" w:rsidP="00F34B16">
      <w:pPr>
        <w:spacing w:after="120"/>
        <w:jc w:val="both"/>
        <w:rPr>
          <w:b/>
          <w:bCs/>
          <w:i/>
          <w:iCs/>
          <w:sz w:val="32"/>
          <w:u w:val="single"/>
        </w:rPr>
      </w:pPr>
      <w:r w:rsidRPr="00043E83">
        <w:rPr>
          <w:b/>
          <w:bCs/>
          <w:i/>
          <w:iCs/>
          <w:sz w:val="32"/>
        </w:rPr>
        <w:t>Water Meters</w:t>
      </w:r>
      <w:r w:rsidR="00E741E2">
        <w:rPr>
          <w:b/>
          <w:bCs/>
          <w:i/>
          <w:iCs/>
          <w:sz w:val="32"/>
        </w:rPr>
        <w:t>:  5/8”</w:t>
      </w:r>
      <w:r>
        <w:rPr>
          <w:b/>
          <w:bCs/>
          <w:i/>
          <w:iCs/>
          <w:sz w:val="32"/>
        </w:rPr>
        <w:t xml:space="preserve"> </w:t>
      </w:r>
      <w:r w:rsidR="005F179B">
        <w:rPr>
          <w:b/>
          <w:bCs/>
          <w:i/>
          <w:iCs/>
          <w:sz w:val="32"/>
        </w:rPr>
        <w:t>X</w:t>
      </w:r>
      <w:r w:rsidR="00043E83">
        <w:rPr>
          <w:b/>
          <w:bCs/>
          <w:i/>
          <w:iCs/>
          <w:sz w:val="32"/>
        </w:rPr>
        <w:t xml:space="preserve"> </w:t>
      </w:r>
      <w:r w:rsidR="005F179B">
        <w:rPr>
          <w:b/>
          <w:bCs/>
          <w:i/>
          <w:iCs/>
          <w:sz w:val="32"/>
        </w:rPr>
        <w:t xml:space="preserve">1/2” and 5/8” X ¾” </w:t>
      </w:r>
      <w:r w:rsidR="005C14B7">
        <w:rPr>
          <w:b/>
          <w:bCs/>
          <w:i/>
          <w:iCs/>
          <w:sz w:val="32"/>
        </w:rPr>
        <w:t>Low Lead</w:t>
      </w:r>
      <w:r w:rsidR="00092393">
        <w:rPr>
          <w:b/>
          <w:bCs/>
          <w:i/>
          <w:iCs/>
          <w:sz w:val="32"/>
        </w:rPr>
        <w:t xml:space="preserve"> </w:t>
      </w:r>
      <w:r>
        <w:rPr>
          <w:b/>
          <w:bCs/>
          <w:i/>
          <w:iCs/>
          <w:sz w:val="32"/>
        </w:rPr>
        <w:t>Positive Displacement Meters</w:t>
      </w:r>
      <w:r w:rsidR="005C14B7">
        <w:rPr>
          <w:b/>
          <w:bCs/>
          <w:i/>
          <w:iCs/>
          <w:sz w:val="32"/>
        </w:rPr>
        <w:t xml:space="preserve"> with Integral Remote Disconnect Valve</w:t>
      </w:r>
    </w:p>
    <w:p w:rsidR="00F34B16" w:rsidRDefault="00F34B16" w:rsidP="00F34B16">
      <w:pPr>
        <w:spacing w:after="120"/>
        <w:jc w:val="both"/>
        <w:rPr>
          <w:b/>
          <w:bCs/>
          <w:i/>
          <w:iCs/>
          <w:u w:val="single"/>
        </w:rPr>
      </w:pPr>
    </w:p>
    <w:p w:rsidR="00F34B16" w:rsidRDefault="00F34B16" w:rsidP="00F34B16">
      <w:pPr>
        <w:pStyle w:val="p4"/>
        <w:spacing w:line="240" w:lineRule="auto"/>
        <w:ind w:left="0"/>
        <w:jc w:val="both"/>
        <w:rPr>
          <w:b/>
          <w:i/>
          <w:iCs/>
          <w:sz w:val="32"/>
        </w:rPr>
      </w:pPr>
      <w:r>
        <w:rPr>
          <w:b/>
          <w:i/>
          <w:iCs/>
          <w:sz w:val="32"/>
        </w:rPr>
        <w:t>Scope:</w:t>
      </w:r>
    </w:p>
    <w:p w:rsidR="00F34B16" w:rsidRDefault="00F34B16" w:rsidP="00F34B16">
      <w:pPr>
        <w:tabs>
          <w:tab w:val="left" w:pos="1240"/>
        </w:tabs>
        <w:jc w:val="both"/>
        <w:rPr>
          <w:b/>
        </w:rPr>
      </w:pPr>
    </w:p>
    <w:p w:rsidR="00F34B16" w:rsidRDefault="00F34B16" w:rsidP="00F34B16">
      <w:pPr>
        <w:pStyle w:val="c3"/>
        <w:tabs>
          <w:tab w:val="left" w:pos="5180"/>
          <w:tab w:val="decimal" w:pos="11140"/>
        </w:tabs>
        <w:spacing w:line="240" w:lineRule="auto"/>
        <w:jc w:val="both"/>
      </w:pPr>
      <w:r>
        <w:t xml:space="preserve">This Specification covers </w:t>
      </w:r>
      <w:r w:rsidR="005C14B7">
        <w:t>low lead</w:t>
      </w:r>
      <w:r>
        <w:t xml:space="preserve"> body</w:t>
      </w:r>
      <w:r w:rsidR="00520BCC">
        <w:t>,</w:t>
      </w:r>
      <w:r>
        <w:t xml:space="preserve"> cold-water</w:t>
      </w:r>
      <w:r w:rsidR="00520BCC">
        <w:t>,</w:t>
      </w:r>
      <w:r>
        <w:t xml:space="preserve"> p</w:t>
      </w:r>
      <w:r>
        <w:rPr>
          <w:bCs/>
        </w:rPr>
        <w:t xml:space="preserve">ositive displacement meters </w:t>
      </w:r>
      <w:r w:rsidR="00520BCC">
        <w:rPr>
          <w:bCs/>
        </w:rPr>
        <w:t xml:space="preserve">that </w:t>
      </w:r>
      <w:r w:rsidR="001F2F91">
        <w:rPr>
          <w:bCs/>
        </w:rPr>
        <w:t xml:space="preserve">employ an integral remote disconnect valve which is </w:t>
      </w:r>
      <w:r>
        <w:rPr>
          <w:bCs/>
        </w:rPr>
        <w:t>compatible with open architecture radio read equipment</w:t>
      </w:r>
      <w:r>
        <w:t xml:space="preserve">, in 5/8" </w:t>
      </w:r>
      <w:r w:rsidR="00E741E2">
        <w:t>size</w:t>
      </w:r>
      <w:r>
        <w:t xml:space="preserve"> and the materials employed in their fabrication.</w:t>
      </w:r>
      <w:r w:rsidR="00E741E2">
        <w:t xml:space="preserve"> These meters shall offer a </w:t>
      </w:r>
      <w:r w:rsidR="005C14B7">
        <w:t>low</w:t>
      </w:r>
      <w:r w:rsidR="00E741E2">
        <w:t xml:space="preserve"> </w:t>
      </w:r>
      <w:r w:rsidR="00E741E2" w:rsidRPr="005C14B7">
        <w:t xml:space="preserve">lead </w:t>
      </w:r>
      <w:r w:rsidR="00E741E2">
        <w:t xml:space="preserve">alternative that </w:t>
      </w:r>
      <w:r w:rsidR="00453667">
        <w:t>encourages</w:t>
      </w:r>
      <w:r w:rsidR="00E741E2">
        <w:t xml:space="preserve"> </w:t>
      </w:r>
      <w:r w:rsidR="00453667">
        <w:t xml:space="preserve">conservation, recycling, water purity and </w:t>
      </w:r>
      <w:r w:rsidR="00E741E2">
        <w:t xml:space="preserve">green </w:t>
      </w:r>
      <w:r w:rsidR="00453667">
        <w:t>lifestyles</w:t>
      </w:r>
      <w:r w:rsidR="00E741E2">
        <w:t>.</w:t>
      </w:r>
      <w:r w:rsidR="005C14B7">
        <w:t xml:space="preserve"> The integral pilot valve and transceiver shall allow the utility to remotely turn on/turn off water supply to a residence as required through a multipath network without a site visit. </w:t>
      </w:r>
    </w:p>
    <w:p w:rsidR="00F34B16" w:rsidRDefault="00F34B16" w:rsidP="00F34B16">
      <w:pPr>
        <w:tabs>
          <w:tab w:val="left" w:pos="1240"/>
        </w:tabs>
        <w:spacing w:line="280" w:lineRule="exact"/>
        <w:jc w:val="both"/>
      </w:pPr>
    </w:p>
    <w:p w:rsidR="00F34B16" w:rsidRDefault="00F34B16" w:rsidP="00F34B16">
      <w:pPr>
        <w:pStyle w:val="p4"/>
        <w:spacing w:line="240" w:lineRule="auto"/>
        <w:ind w:left="0"/>
        <w:jc w:val="both"/>
        <w:rPr>
          <w:b/>
          <w:i/>
          <w:iCs/>
          <w:sz w:val="32"/>
        </w:rPr>
      </w:pPr>
      <w:r>
        <w:rPr>
          <w:b/>
          <w:i/>
          <w:iCs/>
          <w:sz w:val="32"/>
        </w:rPr>
        <w:t>AWWA Standards:</w:t>
      </w:r>
    </w:p>
    <w:p w:rsidR="00F34B16" w:rsidRDefault="00F34B16" w:rsidP="00F34B16">
      <w:pPr>
        <w:tabs>
          <w:tab w:val="left" w:pos="1240"/>
        </w:tabs>
        <w:jc w:val="both"/>
        <w:rPr>
          <w:bCs/>
        </w:rPr>
      </w:pPr>
    </w:p>
    <w:p w:rsidR="00092393" w:rsidRDefault="00F34B16" w:rsidP="00F34B16">
      <w:pPr>
        <w:pStyle w:val="p5"/>
        <w:numPr>
          <w:ilvl w:val="0"/>
          <w:numId w:val="3"/>
        </w:numPr>
        <w:tabs>
          <w:tab w:val="left" w:pos="1240"/>
        </w:tabs>
        <w:spacing w:before="120" w:line="280" w:lineRule="exact"/>
        <w:jc w:val="both"/>
      </w:pPr>
      <w:r>
        <w:t>All Meters shall meet or exceed the latest version of the American Water Works Association Standard C7</w:t>
      </w:r>
      <w:r w:rsidR="005C14B7">
        <w:t>0</w:t>
      </w:r>
      <w:r w:rsidR="00092393">
        <w:t>0</w:t>
      </w:r>
      <w:r>
        <w:t xml:space="preserve"> for Cold Water Meters - Displacement Type</w:t>
      </w:r>
      <w:r w:rsidR="00524962">
        <w:t xml:space="preserve">, </w:t>
      </w:r>
      <w:r w:rsidR="005C14B7">
        <w:t>Bronze</w:t>
      </w:r>
      <w:r w:rsidR="00524962">
        <w:t xml:space="preserve"> Main Case</w:t>
      </w:r>
      <w:r w:rsidR="00092393">
        <w:t>.</w:t>
      </w:r>
      <w:r>
        <w:t xml:space="preserve"> </w:t>
      </w:r>
    </w:p>
    <w:p w:rsidR="00F34B16" w:rsidRDefault="00F34B16" w:rsidP="00F34B16">
      <w:pPr>
        <w:pStyle w:val="p5"/>
        <w:numPr>
          <w:ilvl w:val="0"/>
          <w:numId w:val="3"/>
        </w:numPr>
        <w:tabs>
          <w:tab w:val="left" w:pos="1240"/>
        </w:tabs>
        <w:spacing w:before="120" w:line="280" w:lineRule="exact"/>
        <w:jc w:val="both"/>
      </w:pPr>
      <w:r>
        <w:t xml:space="preserve">All Meters </w:t>
      </w:r>
      <w:r w:rsidR="00453667">
        <w:t xml:space="preserve">equipped with encoder registers </w:t>
      </w:r>
      <w:r>
        <w:t>shall meet or exceed the American Water Works Association Standard C707 for Encoder-Type Remote-Registration systems for Cold Water Meters equipped with an open architecture radio MIU</w:t>
      </w:r>
      <w:r w:rsidR="00453667">
        <w:t xml:space="preserve"> or similar device</w:t>
      </w:r>
      <w:r>
        <w:t>.</w:t>
      </w:r>
    </w:p>
    <w:p w:rsidR="00F34B16" w:rsidRDefault="00F34B16" w:rsidP="00F34B16">
      <w:pPr>
        <w:tabs>
          <w:tab w:val="left" w:pos="1240"/>
        </w:tabs>
        <w:spacing w:line="280" w:lineRule="exact"/>
        <w:jc w:val="both"/>
      </w:pPr>
    </w:p>
    <w:p w:rsidR="008C243D" w:rsidRDefault="008C243D" w:rsidP="008C243D">
      <w:pPr>
        <w:pStyle w:val="p4"/>
        <w:spacing w:line="240" w:lineRule="auto"/>
        <w:ind w:left="0"/>
        <w:jc w:val="both"/>
        <w:rPr>
          <w:b/>
          <w:i/>
          <w:iCs/>
          <w:sz w:val="32"/>
        </w:rPr>
      </w:pPr>
      <w:r>
        <w:rPr>
          <w:b/>
          <w:i/>
          <w:iCs/>
          <w:sz w:val="32"/>
        </w:rPr>
        <w:t>NSF-61 Standards:</w:t>
      </w:r>
    </w:p>
    <w:p w:rsidR="008C243D" w:rsidRDefault="008C243D" w:rsidP="00F34B16">
      <w:pPr>
        <w:pStyle w:val="p4"/>
        <w:spacing w:line="240" w:lineRule="auto"/>
        <w:ind w:left="0"/>
        <w:jc w:val="both"/>
        <w:rPr>
          <w:b/>
          <w:i/>
          <w:iCs/>
          <w:sz w:val="32"/>
        </w:rPr>
      </w:pPr>
    </w:p>
    <w:p w:rsidR="007E7DAE" w:rsidRPr="007E7DAE" w:rsidRDefault="008C243D" w:rsidP="00E741E2">
      <w:pPr>
        <w:pStyle w:val="p5"/>
        <w:numPr>
          <w:ilvl w:val="0"/>
          <w:numId w:val="3"/>
        </w:numPr>
        <w:tabs>
          <w:tab w:val="left" w:pos="1240"/>
        </w:tabs>
        <w:spacing w:before="120" w:line="280" w:lineRule="exact"/>
        <w:jc w:val="both"/>
        <w:rPr>
          <w:b/>
          <w:i/>
          <w:iCs/>
          <w:sz w:val="32"/>
        </w:rPr>
      </w:pPr>
      <w:r>
        <w:t xml:space="preserve">All Meters shall </w:t>
      </w:r>
      <w:r w:rsidR="00E741E2">
        <w:t>comply with the latest NSF-61 requirements</w:t>
      </w:r>
      <w:r w:rsidR="001F2F91">
        <w:t xml:space="preserve"> including Annex G</w:t>
      </w:r>
      <w:r w:rsidR="000D314A">
        <w:t>,</w:t>
      </w:r>
      <w:r w:rsidR="001F2F91">
        <w:t xml:space="preserve"> </w:t>
      </w:r>
      <w:r w:rsidR="000D314A">
        <w:t>F, 372 and all EPA requirements</w:t>
      </w:r>
      <w:r w:rsidR="001F2F91">
        <w:t>.</w:t>
      </w:r>
    </w:p>
    <w:p w:rsidR="007E7DAE" w:rsidRDefault="007E7DAE" w:rsidP="007E7DAE">
      <w:pPr>
        <w:pStyle w:val="p5"/>
        <w:tabs>
          <w:tab w:val="left" w:pos="1240"/>
        </w:tabs>
        <w:spacing w:before="120" w:line="280" w:lineRule="exact"/>
        <w:jc w:val="both"/>
      </w:pPr>
    </w:p>
    <w:p w:rsidR="008C243D" w:rsidRPr="00E741E2" w:rsidRDefault="007E7DAE" w:rsidP="00F462E8">
      <w:pPr>
        <w:pStyle w:val="p5"/>
        <w:tabs>
          <w:tab w:val="left" w:pos="1240"/>
        </w:tabs>
        <w:spacing w:before="120" w:line="280" w:lineRule="exact"/>
        <w:ind w:left="0"/>
        <w:jc w:val="both"/>
        <w:rPr>
          <w:b/>
          <w:i/>
          <w:iCs/>
          <w:sz w:val="32"/>
        </w:rPr>
      </w:pPr>
      <w:r>
        <w:rPr>
          <w:b/>
          <w:i/>
          <w:iCs/>
          <w:sz w:val="32"/>
        </w:rPr>
        <w:t>State No Lead and Low Lead Initiatives Standards:</w:t>
      </w:r>
      <w:r w:rsidR="00E741E2">
        <w:t xml:space="preserve"> </w:t>
      </w:r>
    </w:p>
    <w:p w:rsidR="00E741E2" w:rsidRDefault="00E741E2" w:rsidP="00E741E2">
      <w:pPr>
        <w:pStyle w:val="p5"/>
        <w:tabs>
          <w:tab w:val="left" w:pos="1240"/>
        </w:tabs>
        <w:spacing w:before="120" w:line="280" w:lineRule="exact"/>
        <w:ind w:left="360"/>
        <w:jc w:val="both"/>
        <w:rPr>
          <w:b/>
          <w:i/>
          <w:iCs/>
          <w:sz w:val="32"/>
        </w:rPr>
      </w:pPr>
    </w:p>
    <w:p w:rsidR="007E7DAE" w:rsidRPr="007E7DAE" w:rsidRDefault="007E7DAE" w:rsidP="007E7DAE">
      <w:pPr>
        <w:pStyle w:val="p5"/>
        <w:numPr>
          <w:ilvl w:val="0"/>
          <w:numId w:val="3"/>
        </w:numPr>
        <w:tabs>
          <w:tab w:val="left" w:pos="1240"/>
        </w:tabs>
        <w:spacing w:before="120" w:line="280" w:lineRule="exact"/>
        <w:jc w:val="both"/>
        <w:rPr>
          <w:b/>
          <w:i/>
          <w:iCs/>
          <w:sz w:val="32"/>
        </w:rPr>
      </w:pPr>
      <w:r>
        <w:t xml:space="preserve">All Meters shall comply with the latest state low lead initiatives due to their unique design, which incorporates </w:t>
      </w:r>
      <w:r w:rsidR="005C14B7">
        <w:t>low lead bronze</w:t>
      </w:r>
      <w:r>
        <w:t xml:space="preserve"> for </w:t>
      </w:r>
      <w:r w:rsidRPr="005C14B7">
        <w:t>all</w:t>
      </w:r>
      <w:r>
        <w:t xml:space="preserve"> wetted surfaces in the meter.  </w:t>
      </w:r>
    </w:p>
    <w:p w:rsidR="007E7DAE" w:rsidRDefault="007E7DAE" w:rsidP="00F34B16">
      <w:pPr>
        <w:pStyle w:val="p4"/>
        <w:spacing w:line="240" w:lineRule="auto"/>
        <w:ind w:left="0"/>
        <w:jc w:val="both"/>
        <w:rPr>
          <w:b/>
          <w:i/>
          <w:iCs/>
          <w:sz w:val="32"/>
        </w:rPr>
      </w:pPr>
    </w:p>
    <w:p w:rsidR="00F34B16" w:rsidRDefault="00F34B16" w:rsidP="00F34B16">
      <w:pPr>
        <w:pStyle w:val="p4"/>
        <w:spacing w:line="240" w:lineRule="auto"/>
        <w:ind w:left="0"/>
        <w:jc w:val="both"/>
        <w:rPr>
          <w:b/>
          <w:i/>
          <w:iCs/>
          <w:sz w:val="32"/>
        </w:rPr>
      </w:pPr>
      <w:r>
        <w:rPr>
          <w:b/>
          <w:i/>
          <w:iCs/>
          <w:sz w:val="32"/>
        </w:rPr>
        <w:t>Main Case:</w:t>
      </w:r>
    </w:p>
    <w:p w:rsidR="008C243D" w:rsidRDefault="00F34B16" w:rsidP="00F34B16">
      <w:pPr>
        <w:pStyle w:val="p5"/>
        <w:numPr>
          <w:ilvl w:val="0"/>
          <w:numId w:val="2"/>
        </w:numPr>
        <w:tabs>
          <w:tab w:val="left" w:pos="1240"/>
        </w:tabs>
        <w:spacing w:before="120" w:line="280" w:lineRule="exact"/>
        <w:jc w:val="both"/>
      </w:pPr>
      <w:r>
        <w:lastRenderedPageBreak/>
        <w:t xml:space="preserve">Main cases shall be composed of </w:t>
      </w:r>
      <w:r w:rsidR="005C14B7">
        <w:t>low lead bronze that meet the latest NSF requirements</w:t>
      </w:r>
      <w:r w:rsidR="00520BCC">
        <w:t xml:space="preserve"> and EPA requirement</w:t>
      </w:r>
      <w:r w:rsidR="00C2764D">
        <w:t>s</w:t>
      </w:r>
      <w:r>
        <w:t>.</w:t>
      </w:r>
    </w:p>
    <w:p w:rsidR="00F34B16" w:rsidRDefault="00F34B16" w:rsidP="00F34B16">
      <w:pPr>
        <w:pStyle w:val="p5"/>
        <w:numPr>
          <w:ilvl w:val="0"/>
          <w:numId w:val="2"/>
        </w:numPr>
        <w:tabs>
          <w:tab w:val="left" w:pos="1240"/>
        </w:tabs>
        <w:spacing w:before="120" w:line="280" w:lineRule="exact"/>
        <w:jc w:val="both"/>
      </w:pPr>
      <w:r>
        <w:t xml:space="preserve">All materials used in the construction of the main cases shall have sufficient dimensional stability to retain operating clearances at working temperature up to </w:t>
      </w:r>
      <w:r w:rsidRPr="007E7DAE">
        <w:t>105</w:t>
      </w:r>
      <w:r>
        <w:t xml:space="preserve"> degrees F.</w:t>
      </w:r>
    </w:p>
    <w:p w:rsidR="00975624" w:rsidRDefault="00975624" w:rsidP="00F34B16">
      <w:pPr>
        <w:pStyle w:val="p5"/>
        <w:numPr>
          <w:ilvl w:val="0"/>
          <w:numId w:val="2"/>
        </w:numPr>
        <w:tabs>
          <w:tab w:val="left" w:pos="1240"/>
        </w:tabs>
        <w:spacing w:before="120" w:line="280" w:lineRule="exact"/>
        <w:jc w:val="both"/>
      </w:pPr>
      <w:r>
        <w:t>The main case must incorporate the measuring element and a remote disconnect valve inside the standard 7-1/2” laying length specified by the AWWA C-700 standard.</w:t>
      </w:r>
    </w:p>
    <w:p w:rsidR="00975624" w:rsidRDefault="00975624" w:rsidP="00F34B16">
      <w:pPr>
        <w:pStyle w:val="p5"/>
        <w:numPr>
          <w:ilvl w:val="0"/>
          <w:numId w:val="2"/>
        </w:numPr>
        <w:tabs>
          <w:tab w:val="left" w:pos="1240"/>
        </w:tabs>
        <w:spacing w:before="120" w:line="280" w:lineRule="exact"/>
        <w:jc w:val="both"/>
      </w:pPr>
      <w:r>
        <w:t>The meter design must incorporate a pilot valve as the means of turning on/turning off the water</w:t>
      </w:r>
      <w:r w:rsidR="001116D3">
        <w:t>.</w:t>
      </w:r>
    </w:p>
    <w:p w:rsidR="001116D3" w:rsidRDefault="001116D3" w:rsidP="00F34B16">
      <w:pPr>
        <w:pStyle w:val="p5"/>
        <w:numPr>
          <w:ilvl w:val="0"/>
          <w:numId w:val="2"/>
        </w:numPr>
        <w:tabs>
          <w:tab w:val="left" w:pos="1240"/>
        </w:tabs>
        <w:spacing w:before="120" w:line="280" w:lineRule="exact"/>
        <w:jc w:val="both"/>
      </w:pPr>
      <w:r>
        <w:t>Pilot valves are more efficient in design than ball valves and consume less energy during activation</w:t>
      </w:r>
      <w:r w:rsidR="00C2764D">
        <w:t xml:space="preserve"> and as such are preferable.</w:t>
      </w:r>
    </w:p>
    <w:p w:rsidR="001116D3" w:rsidRDefault="001116D3" w:rsidP="00F34B16">
      <w:pPr>
        <w:pStyle w:val="p5"/>
        <w:numPr>
          <w:ilvl w:val="0"/>
          <w:numId w:val="2"/>
        </w:numPr>
        <w:tabs>
          <w:tab w:val="left" w:pos="1240"/>
        </w:tabs>
        <w:spacing w:before="120" w:line="280" w:lineRule="exact"/>
        <w:jc w:val="both"/>
      </w:pPr>
      <w:r>
        <w:t>Pilot valves have been utilized extensively in irrigation systems and have a proven track record in domestic water systems for reliability</w:t>
      </w:r>
      <w:r w:rsidR="0043376A">
        <w:t>. As aresult this design is the preferred solution.</w:t>
      </w:r>
      <w:bookmarkStart w:id="0" w:name="_GoBack"/>
      <w:bookmarkEnd w:id="0"/>
    </w:p>
    <w:p w:rsidR="00F34B16" w:rsidRDefault="00F34B16" w:rsidP="001116D3">
      <w:pPr>
        <w:pStyle w:val="p5"/>
        <w:numPr>
          <w:ilvl w:val="0"/>
          <w:numId w:val="2"/>
        </w:numPr>
        <w:tabs>
          <w:tab w:val="left" w:pos="1240"/>
        </w:tabs>
        <w:spacing w:before="120" w:line="280" w:lineRule="exact"/>
        <w:jc w:val="both"/>
      </w:pPr>
      <w:r>
        <w:t xml:space="preserve">The manufacturer shall warranty the main case for a period of </w:t>
      </w:r>
      <w:r>
        <w:rPr>
          <w:iCs/>
        </w:rPr>
        <w:t xml:space="preserve">25 </w:t>
      </w:r>
      <w:r>
        <w:t>years from the date of shipment.</w:t>
      </w:r>
    </w:p>
    <w:p w:rsidR="00F34B16" w:rsidRDefault="00F34B16" w:rsidP="00F34B16">
      <w:pPr>
        <w:pStyle w:val="p5"/>
        <w:numPr>
          <w:ilvl w:val="0"/>
          <w:numId w:val="2"/>
        </w:numPr>
        <w:tabs>
          <w:tab w:val="left" w:pos="1240"/>
        </w:tabs>
        <w:spacing w:before="120" w:line="280" w:lineRule="exact"/>
        <w:jc w:val="both"/>
      </w:pPr>
      <w:r>
        <w:t xml:space="preserve">The meter serial </w:t>
      </w:r>
      <w:r w:rsidR="0065629A">
        <w:t xml:space="preserve">number </w:t>
      </w:r>
      <w:r>
        <w:t>shall be stamped on the main</w:t>
      </w:r>
      <w:r w:rsidR="007E7DAE">
        <w:t xml:space="preserve"> </w:t>
      </w:r>
      <w:r>
        <w:t>case of the meter.</w:t>
      </w:r>
    </w:p>
    <w:p w:rsidR="00F34B16" w:rsidRDefault="00F34B16" w:rsidP="00F34B16">
      <w:pPr>
        <w:tabs>
          <w:tab w:val="left" w:pos="1240"/>
        </w:tabs>
        <w:spacing w:line="280" w:lineRule="exact"/>
        <w:jc w:val="both"/>
      </w:pPr>
    </w:p>
    <w:p w:rsidR="00F34B16" w:rsidRDefault="00F34B16" w:rsidP="00F34B16">
      <w:pPr>
        <w:pStyle w:val="p4"/>
        <w:spacing w:line="240" w:lineRule="auto"/>
        <w:ind w:left="0"/>
        <w:jc w:val="both"/>
        <w:rPr>
          <w:b/>
          <w:i/>
          <w:iCs/>
          <w:sz w:val="32"/>
        </w:rPr>
      </w:pPr>
      <w:r>
        <w:rPr>
          <w:b/>
          <w:i/>
          <w:iCs/>
          <w:sz w:val="32"/>
        </w:rPr>
        <w:t>Bottom Plate:</w:t>
      </w:r>
    </w:p>
    <w:p w:rsidR="00F34B16" w:rsidRDefault="00F34B16" w:rsidP="00F34B16">
      <w:pPr>
        <w:numPr>
          <w:ilvl w:val="0"/>
          <w:numId w:val="1"/>
        </w:numPr>
        <w:tabs>
          <w:tab w:val="left" w:pos="1240"/>
        </w:tabs>
        <w:spacing w:before="120" w:line="280" w:lineRule="exact"/>
        <w:jc w:val="both"/>
      </w:pPr>
      <w:r>
        <w:t xml:space="preserve">Bottom plates shall be made of </w:t>
      </w:r>
      <w:r w:rsidR="00F462E8">
        <w:t>engineered plastic</w:t>
      </w:r>
      <w:r w:rsidR="009F6D18">
        <w:t xml:space="preserve"> only</w:t>
      </w:r>
      <w:r w:rsidR="005C14B7">
        <w:t>.</w:t>
      </w:r>
    </w:p>
    <w:p w:rsidR="008C243D" w:rsidRDefault="008C243D" w:rsidP="00F34B16">
      <w:pPr>
        <w:numPr>
          <w:ilvl w:val="0"/>
          <w:numId w:val="1"/>
        </w:numPr>
        <w:tabs>
          <w:tab w:val="left" w:pos="1240"/>
        </w:tabs>
        <w:spacing w:before="120" w:line="280" w:lineRule="exact"/>
        <w:jc w:val="both"/>
      </w:pPr>
      <w:r>
        <w:t>The bottom plate shall utilize a</w:t>
      </w:r>
      <w:r w:rsidR="005C14B7">
        <w:t xml:space="preserve"> gasket</w:t>
      </w:r>
      <w:r>
        <w:t xml:space="preserve"> seal</w:t>
      </w:r>
      <w:r w:rsidR="005C14B7">
        <w:t>.</w:t>
      </w:r>
    </w:p>
    <w:p w:rsidR="00375BF4" w:rsidRDefault="00375BF4" w:rsidP="00F34B16">
      <w:pPr>
        <w:numPr>
          <w:ilvl w:val="0"/>
          <w:numId w:val="1"/>
        </w:numPr>
        <w:tabs>
          <w:tab w:val="left" w:pos="1240"/>
        </w:tabs>
        <w:spacing w:before="120" w:line="280" w:lineRule="exact"/>
        <w:jc w:val="both"/>
      </w:pPr>
      <w:r>
        <w:t xml:space="preserve">The bottom plate shall utilize </w:t>
      </w:r>
      <w:r w:rsidR="005C14B7">
        <w:t xml:space="preserve">stainless steel bolts as a means of securing </w:t>
      </w:r>
      <w:r w:rsidR="00B219FC">
        <w:t>the bottom plate to the main case.</w:t>
      </w:r>
    </w:p>
    <w:p w:rsidR="00F34B16" w:rsidRDefault="00F34B16" w:rsidP="00F34B16">
      <w:pPr>
        <w:tabs>
          <w:tab w:val="left" w:pos="1240"/>
        </w:tabs>
        <w:spacing w:line="280" w:lineRule="exact"/>
        <w:jc w:val="both"/>
      </w:pPr>
    </w:p>
    <w:p w:rsidR="00F34B16" w:rsidRDefault="00F34B16" w:rsidP="00F34B16">
      <w:pPr>
        <w:pStyle w:val="p4"/>
        <w:spacing w:line="240" w:lineRule="auto"/>
        <w:ind w:left="0"/>
        <w:jc w:val="both"/>
        <w:rPr>
          <w:b/>
          <w:i/>
          <w:iCs/>
          <w:sz w:val="32"/>
        </w:rPr>
      </w:pPr>
    </w:p>
    <w:p w:rsidR="00F34B16" w:rsidRDefault="00F34B16" w:rsidP="00F34B16">
      <w:pPr>
        <w:pStyle w:val="p4"/>
        <w:spacing w:line="240" w:lineRule="auto"/>
        <w:ind w:left="0"/>
        <w:jc w:val="both"/>
        <w:rPr>
          <w:b/>
          <w:i/>
          <w:iCs/>
          <w:sz w:val="32"/>
        </w:rPr>
      </w:pPr>
      <w:r>
        <w:rPr>
          <w:b/>
          <w:i/>
          <w:iCs/>
          <w:sz w:val="32"/>
        </w:rPr>
        <w:t>Measuring Chamber:</w:t>
      </w:r>
    </w:p>
    <w:p w:rsidR="00F34B16" w:rsidRDefault="00F34B16" w:rsidP="00F34B16">
      <w:pPr>
        <w:pStyle w:val="p5"/>
        <w:numPr>
          <w:ilvl w:val="0"/>
          <w:numId w:val="5"/>
        </w:numPr>
        <w:tabs>
          <w:tab w:val="left" w:pos="1240"/>
        </w:tabs>
        <w:spacing w:before="120" w:line="280" w:lineRule="exact"/>
        <w:jc w:val="both"/>
      </w:pPr>
      <w:r>
        <w:t xml:space="preserve">Measuring chambers shall be made of a suitable engineered </w:t>
      </w:r>
      <w:r w:rsidR="000E2056">
        <w:t>polymer</w:t>
      </w:r>
      <w:r>
        <w:t xml:space="preserve"> as described in AWWA C-7</w:t>
      </w:r>
      <w:r w:rsidR="00F462E8">
        <w:t>0</w:t>
      </w:r>
      <w:r w:rsidR="00524962">
        <w:t>0</w:t>
      </w:r>
      <w:r>
        <w:t>.</w:t>
      </w:r>
    </w:p>
    <w:p w:rsidR="00F34B16" w:rsidRDefault="00F34B16" w:rsidP="00F34B16">
      <w:pPr>
        <w:pStyle w:val="p5"/>
        <w:numPr>
          <w:ilvl w:val="0"/>
          <w:numId w:val="5"/>
        </w:numPr>
        <w:tabs>
          <w:tab w:val="left" w:pos="1240"/>
        </w:tabs>
        <w:spacing w:before="120" w:line="280" w:lineRule="exact"/>
        <w:jc w:val="both"/>
      </w:pPr>
      <w:r>
        <w:t xml:space="preserve">Chamber shall be of the Nutating Disc style.  </w:t>
      </w:r>
    </w:p>
    <w:p w:rsidR="00F34B16" w:rsidRDefault="00F34B16" w:rsidP="00F34B16">
      <w:pPr>
        <w:pStyle w:val="p5"/>
        <w:numPr>
          <w:ilvl w:val="0"/>
          <w:numId w:val="5"/>
        </w:numPr>
        <w:tabs>
          <w:tab w:val="left" w:pos="1240"/>
        </w:tabs>
        <w:spacing w:before="120" w:line="280" w:lineRule="exact"/>
        <w:jc w:val="both"/>
      </w:pPr>
      <w:r>
        <w:t>The measuring chamber shall incorporate a locating device that aligns to the main case of the meter to ensure proper chamber orientation and alignment.</w:t>
      </w:r>
    </w:p>
    <w:p w:rsidR="00F34B16" w:rsidRDefault="00F34B16" w:rsidP="00F34B16">
      <w:pPr>
        <w:pStyle w:val="p5"/>
        <w:numPr>
          <w:ilvl w:val="0"/>
          <w:numId w:val="5"/>
        </w:numPr>
        <w:tabs>
          <w:tab w:val="left" w:pos="1240"/>
        </w:tabs>
        <w:spacing w:before="120" w:line="280" w:lineRule="exact"/>
        <w:jc w:val="both"/>
      </w:pPr>
      <w:r>
        <w:t xml:space="preserve">The measuring chamber shall be locked into place with a </w:t>
      </w:r>
      <w:r w:rsidR="0065629A">
        <w:t>single unit strainer/</w:t>
      </w:r>
      <w:r>
        <w:t>chamber retainer.</w:t>
      </w:r>
    </w:p>
    <w:p w:rsidR="00F34B16" w:rsidRDefault="00F34B16" w:rsidP="00F34B16">
      <w:pPr>
        <w:pStyle w:val="p5"/>
        <w:numPr>
          <w:ilvl w:val="0"/>
          <w:numId w:val="5"/>
        </w:numPr>
        <w:tabs>
          <w:tab w:val="left" w:pos="1240"/>
        </w:tabs>
        <w:spacing w:before="120" w:line="280" w:lineRule="exact"/>
        <w:jc w:val="both"/>
      </w:pPr>
      <w:r>
        <w:t xml:space="preserve">The chamber shall be </w:t>
      </w:r>
      <w:r w:rsidR="008C243D">
        <w:t>designed for long life, to</w:t>
      </w:r>
      <w:r>
        <w:t xml:space="preserve"> reduce wear and must not exceed the following </w:t>
      </w:r>
      <w:r w:rsidR="00A02A3E">
        <w:t>n</w:t>
      </w:r>
      <w:r>
        <w:t>utations per gallon.</w:t>
      </w:r>
    </w:p>
    <w:p w:rsidR="00F34B16" w:rsidRDefault="00F34B16" w:rsidP="00F34B16">
      <w:pPr>
        <w:pStyle w:val="p5"/>
        <w:tabs>
          <w:tab w:val="left" w:pos="1240"/>
        </w:tabs>
        <w:spacing w:line="280" w:lineRule="exact"/>
        <w:ind w:left="0"/>
        <w:jc w:val="both"/>
      </w:pPr>
    </w:p>
    <w:p w:rsidR="00F34B16" w:rsidRDefault="00F34B16" w:rsidP="00F34B16">
      <w:pPr>
        <w:pStyle w:val="p2"/>
        <w:spacing w:line="280" w:lineRule="exact"/>
        <w:ind w:left="0"/>
        <w:jc w:val="both"/>
        <w:rPr>
          <w:b/>
          <w:u w:val="single"/>
        </w:rPr>
      </w:pPr>
    </w:p>
    <w:p w:rsidR="005F179B" w:rsidRDefault="005F179B" w:rsidP="00F34B16">
      <w:pPr>
        <w:pStyle w:val="p2"/>
        <w:spacing w:line="280" w:lineRule="exact"/>
        <w:ind w:left="0"/>
        <w:jc w:val="both"/>
        <w:rPr>
          <w:b/>
          <w:u w:val="single"/>
        </w:rPr>
      </w:pPr>
    </w:p>
    <w:tbl>
      <w:tblPr>
        <w:tblW w:w="0" w:type="auto"/>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250"/>
        <w:gridCol w:w="670"/>
        <w:gridCol w:w="222"/>
        <w:gridCol w:w="222"/>
      </w:tblGrid>
      <w:tr w:rsidR="005F179B" w:rsidTr="00043E83">
        <w:trPr>
          <w:jc w:val="center"/>
        </w:trPr>
        <w:tc>
          <w:tcPr>
            <w:tcW w:w="0" w:type="auto"/>
            <w:tcBorders>
              <w:top w:val="single" w:sz="6" w:space="0" w:color="auto"/>
              <w:bottom w:val="single" w:sz="6" w:space="0" w:color="auto"/>
            </w:tcBorders>
          </w:tcPr>
          <w:p w:rsidR="005F179B" w:rsidRDefault="005F179B" w:rsidP="005F179B">
            <w:pPr>
              <w:pStyle w:val="p5"/>
              <w:tabs>
                <w:tab w:val="left" w:pos="1240"/>
              </w:tabs>
              <w:spacing w:line="280" w:lineRule="exact"/>
              <w:ind w:left="0"/>
              <w:jc w:val="both"/>
            </w:pPr>
            <w:r>
              <w:t>Size</w:t>
            </w:r>
          </w:p>
        </w:tc>
        <w:tc>
          <w:tcPr>
            <w:tcW w:w="0" w:type="auto"/>
            <w:tcBorders>
              <w:top w:val="single" w:sz="6" w:space="0" w:color="auto"/>
              <w:bottom w:val="single" w:sz="6" w:space="0" w:color="auto"/>
            </w:tcBorders>
          </w:tcPr>
          <w:p w:rsidR="005F179B" w:rsidRDefault="005F179B" w:rsidP="005F179B">
            <w:pPr>
              <w:pStyle w:val="p5"/>
              <w:tabs>
                <w:tab w:val="left" w:pos="1240"/>
              </w:tabs>
              <w:spacing w:line="280" w:lineRule="exact"/>
              <w:ind w:left="0"/>
              <w:jc w:val="both"/>
            </w:pPr>
            <w:r>
              <w:t>5/8 ''</w:t>
            </w:r>
          </w:p>
        </w:tc>
        <w:tc>
          <w:tcPr>
            <w:tcW w:w="0" w:type="auto"/>
            <w:tcBorders>
              <w:top w:val="single" w:sz="6" w:space="0" w:color="auto"/>
              <w:bottom w:val="single" w:sz="6" w:space="0" w:color="auto"/>
            </w:tcBorders>
          </w:tcPr>
          <w:p w:rsidR="005F179B" w:rsidRDefault="005F179B" w:rsidP="005F179B">
            <w:pPr>
              <w:pStyle w:val="p5"/>
              <w:tabs>
                <w:tab w:val="left" w:pos="1240"/>
              </w:tabs>
              <w:spacing w:line="280" w:lineRule="exact"/>
              <w:ind w:left="0"/>
              <w:jc w:val="both"/>
            </w:pPr>
          </w:p>
        </w:tc>
        <w:tc>
          <w:tcPr>
            <w:tcW w:w="0" w:type="auto"/>
            <w:tcBorders>
              <w:top w:val="single" w:sz="6" w:space="0" w:color="auto"/>
              <w:bottom w:val="single" w:sz="6" w:space="0" w:color="auto"/>
            </w:tcBorders>
          </w:tcPr>
          <w:p w:rsidR="005F179B" w:rsidRDefault="005F179B" w:rsidP="005F179B">
            <w:pPr>
              <w:pStyle w:val="p5"/>
              <w:tabs>
                <w:tab w:val="left" w:pos="1240"/>
              </w:tabs>
              <w:spacing w:line="280" w:lineRule="exact"/>
              <w:ind w:left="0"/>
              <w:jc w:val="both"/>
            </w:pPr>
          </w:p>
        </w:tc>
      </w:tr>
      <w:tr w:rsidR="005F179B" w:rsidTr="00043E83">
        <w:trPr>
          <w:jc w:val="center"/>
        </w:trPr>
        <w:tc>
          <w:tcPr>
            <w:tcW w:w="0" w:type="auto"/>
            <w:tcBorders>
              <w:top w:val="single" w:sz="6" w:space="0" w:color="auto"/>
            </w:tcBorders>
          </w:tcPr>
          <w:p w:rsidR="005F179B" w:rsidRDefault="005F179B" w:rsidP="005F179B">
            <w:pPr>
              <w:pStyle w:val="p5"/>
              <w:tabs>
                <w:tab w:val="left" w:pos="1240"/>
              </w:tabs>
              <w:spacing w:line="280" w:lineRule="exact"/>
              <w:ind w:left="0"/>
              <w:jc w:val="both"/>
            </w:pPr>
            <w:r>
              <w:lastRenderedPageBreak/>
              <w:t>Nutations</w:t>
            </w:r>
          </w:p>
        </w:tc>
        <w:tc>
          <w:tcPr>
            <w:tcW w:w="0" w:type="auto"/>
            <w:tcBorders>
              <w:top w:val="single" w:sz="6" w:space="0" w:color="auto"/>
            </w:tcBorders>
          </w:tcPr>
          <w:p w:rsidR="005F179B" w:rsidRDefault="005F179B" w:rsidP="005F179B">
            <w:pPr>
              <w:pStyle w:val="p5"/>
              <w:tabs>
                <w:tab w:val="left" w:pos="1240"/>
              </w:tabs>
              <w:spacing w:line="280" w:lineRule="exact"/>
              <w:ind w:left="0"/>
              <w:jc w:val="both"/>
            </w:pPr>
          </w:p>
        </w:tc>
        <w:tc>
          <w:tcPr>
            <w:tcW w:w="0" w:type="auto"/>
            <w:tcBorders>
              <w:top w:val="single" w:sz="6" w:space="0" w:color="auto"/>
            </w:tcBorders>
          </w:tcPr>
          <w:p w:rsidR="005F179B" w:rsidRDefault="005F179B" w:rsidP="005F179B">
            <w:pPr>
              <w:pStyle w:val="p5"/>
              <w:tabs>
                <w:tab w:val="left" w:pos="1240"/>
              </w:tabs>
              <w:spacing w:line="280" w:lineRule="exact"/>
              <w:ind w:left="0"/>
              <w:jc w:val="both"/>
            </w:pPr>
          </w:p>
        </w:tc>
        <w:tc>
          <w:tcPr>
            <w:tcW w:w="0" w:type="auto"/>
            <w:tcBorders>
              <w:top w:val="single" w:sz="6" w:space="0" w:color="auto"/>
            </w:tcBorders>
          </w:tcPr>
          <w:p w:rsidR="005F179B" w:rsidRDefault="005F179B" w:rsidP="005F179B">
            <w:pPr>
              <w:pStyle w:val="p5"/>
              <w:tabs>
                <w:tab w:val="left" w:pos="1240"/>
              </w:tabs>
              <w:spacing w:line="280" w:lineRule="exact"/>
              <w:ind w:left="0"/>
              <w:jc w:val="both"/>
            </w:pPr>
          </w:p>
        </w:tc>
      </w:tr>
      <w:tr w:rsidR="005F179B" w:rsidTr="00043E83">
        <w:trPr>
          <w:jc w:val="center"/>
        </w:trPr>
        <w:tc>
          <w:tcPr>
            <w:tcW w:w="0" w:type="auto"/>
          </w:tcPr>
          <w:p w:rsidR="005F179B" w:rsidRDefault="005F179B" w:rsidP="005F179B">
            <w:pPr>
              <w:pStyle w:val="p5"/>
              <w:tabs>
                <w:tab w:val="left" w:pos="1240"/>
              </w:tabs>
              <w:spacing w:line="280" w:lineRule="exact"/>
              <w:ind w:left="0"/>
              <w:jc w:val="both"/>
            </w:pPr>
            <w:r>
              <w:t>Per Gallon</w:t>
            </w:r>
          </w:p>
        </w:tc>
        <w:tc>
          <w:tcPr>
            <w:tcW w:w="0" w:type="auto"/>
          </w:tcPr>
          <w:p w:rsidR="005F179B" w:rsidRDefault="009F6D18" w:rsidP="005F179B">
            <w:pPr>
              <w:pStyle w:val="p5"/>
              <w:tabs>
                <w:tab w:val="left" w:pos="1240"/>
              </w:tabs>
              <w:spacing w:line="280" w:lineRule="exact"/>
              <w:ind w:left="0"/>
              <w:jc w:val="both"/>
            </w:pPr>
            <w:r>
              <w:t>58</w:t>
            </w:r>
          </w:p>
        </w:tc>
        <w:tc>
          <w:tcPr>
            <w:tcW w:w="0" w:type="auto"/>
          </w:tcPr>
          <w:p w:rsidR="005F179B" w:rsidRDefault="005F179B" w:rsidP="005F179B">
            <w:pPr>
              <w:pStyle w:val="p5"/>
              <w:tabs>
                <w:tab w:val="left" w:pos="1240"/>
              </w:tabs>
              <w:spacing w:line="280" w:lineRule="exact"/>
              <w:ind w:left="0"/>
              <w:jc w:val="both"/>
            </w:pPr>
          </w:p>
        </w:tc>
        <w:tc>
          <w:tcPr>
            <w:tcW w:w="0" w:type="auto"/>
          </w:tcPr>
          <w:p w:rsidR="005F179B" w:rsidRDefault="005F179B" w:rsidP="005F179B">
            <w:pPr>
              <w:pStyle w:val="p5"/>
              <w:tabs>
                <w:tab w:val="left" w:pos="1240"/>
              </w:tabs>
              <w:spacing w:line="280" w:lineRule="exact"/>
              <w:ind w:left="0"/>
              <w:jc w:val="both"/>
            </w:pPr>
          </w:p>
        </w:tc>
      </w:tr>
    </w:tbl>
    <w:p w:rsidR="005F179B" w:rsidRDefault="005F179B" w:rsidP="00F34B16">
      <w:pPr>
        <w:pStyle w:val="p2"/>
        <w:spacing w:line="280" w:lineRule="exact"/>
        <w:ind w:left="0"/>
        <w:jc w:val="both"/>
        <w:rPr>
          <w:b/>
          <w:u w:val="single"/>
        </w:rPr>
      </w:pPr>
    </w:p>
    <w:p w:rsidR="00F34B16" w:rsidRDefault="00F34B16" w:rsidP="00F34B16">
      <w:pPr>
        <w:pStyle w:val="p2"/>
        <w:spacing w:line="280" w:lineRule="exact"/>
        <w:ind w:left="0"/>
        <w:jc w:val="both"/>
        <w:rPr>
          <w:b/>
          <w:u w:val="single"/>
        </w:rPr>
      </w:pPr>
    </w:p>
    <w:p w:rsidR="005F179B" w:rsidRDefault="005F179B" w:rsidP="00F34B16">
      <w:pPr>
        <w:pStyle w:val="p2"/>
        <w:spacing w:line="280" w:lineRule="exact"/>
        <w:ind w:left="0"/>
        <w:jc w:val="both"/>
        <w:rPr>
          <w:b/>
          <w:i/>
          <w:iCs/>
          <w:sz w:val="32"/>
        </w:rPr>
      </w:pPr>
    </w:p>
    <w:p w:rsidR="005F179B" w:rsidRDefault="005F179B" w:rsidP="00F34B16">
      <w:pPr>
        <w:pStyle w:val="p2"/>
        <w:spacing w:line="280" w:lineRule="exact"/>
        <w:ind w:left="0"/>
        <w:jc w:val="both"/>
        <w:rPr>
          <w:b/>
          <w:i/>
          <w:iCs/>
          <w:sz w:val="32"/>
        </w:rPr>
      </w:pPr>
    </w:p>
    <w:p w:rsidR="001116D3" w:rsidRDefault="001116D3" w:rsidP="001116D3">
      <w:pPr>
        <w:pStyle w:val="p2"/>
        <w:spacing w:line="280" w:lineRule="exact"/>
        <w:ind w:left="0"/>
        <w:jc w:val="both"/>
        <w:rPr>
          <w:b/>
          <w:i/>
          <w:iCs/>
          <w:sz w:val="32"/>
        </w:rPr>
      </w:pPr>
      <w:r>
        <w:rPr>
          <w:b/>
          <w:i/>
          <w:iCs/>
          <w:sz w:val="32"/>
        </w:rPr>
        <w:t>Valve Assembly:</w:t>
      </w:r>
    </w:p>
    <w:p w:rsidR="001116D3" w:rsidRDefault="001116D3" w:rsidP="00F34B16">
      <w:pPr>
        <w:pStyle w:val="p2"/>
        <w:spacing w:line="280" w:lineRule="exact"/>
        <w:ind w:left="0"/>
        <w:jc w:val="both"/>
        <w:rPr>
          <w:b/>
          <w:i/>
          <w:iCs/>
          <w:sz w:val="32"/>
        </w:rPr>
      </w:pPr>
    </w:p>
    <w:p w:rsidR="00520BCC" w:rsidRDefault="00520BCC" w:rsidP="00520BCC">
      <w:pPr>
        <w:pStyle w:val="p2"/>
        <w:numPr>
          <w:ilvl w:val="0"/>
          <w:numId w:val="4"/>
        </w:numPr>
        <w:spacing w:line="276" w:lineRule="auto"/>
        <w:jc w:val="both"/>
      </w:pPr>
      <w:r>
        <w:t>The valve assembly must be of a pilot valve design.</w:t>
      </w:r>
    </w:p>
    <w:p w:rsidR="00520BCC" w:rsidRDefault="00520BCC" w:rsidP="00520BCC">
      <w:pPr>
        <w:pStyle w:val="p2"/>
        <w:numPr>
          <w:ilvl w:val="0"/>
          <w:numId w:val="4"/>
        </w:numPr>
        <w:spacing w:line="276" w:lineRule="auto"/>
        <w:jc w:val="both"/>
      </w:pPr>
      <w:r>
        <w:t>A replacement valve kit shall be offered for the ongoing maintenance of the valve.</w:t>
      </w:r>
    </w:p>
    <w:p w:rsidR="001116D3" w:rsidRDefault="00520BCC" w:rsidP="00520BCC">
      <w:pPr>
        <w:pStyle w:val="p2"/>
        <w:numPr>
          <w:ilvl w:val="0"/>
          <w:numId w:val="4"/>
        </w:numPr>
        <w:spacing w:line="276" w:lineRule="auto"/>
        <w:jc w:val="both"/>
      </w:pPr>
      <w:r>
        <w:t xml:space="preserve">A dual strainer shall be utilized in the valve diaphragm.  </w:t>
      </w:r>
    </w:p>
    <w:p w:rsidR="001116D3" w:rsidRDefault="001116D3" w:rsidP="00F34B16">
      <w:pPr>
        <w:pStyle w:val="p2"/>
        <w:spacing w:line="280" w:lineRule="exact"/>
        <w:ind w:left="0"/>
        <w:jc w:val="both"/>
        <w:rPr>
          <w:b/>
          <w:i/>
          <w:iCs/>
          <w:sz w:val="32"/>
        </w:rPr>
      </w:pPr>
    </w:p>
    <w:p w:rsidR="001116D3" w:rsidRDefault="001116D3" w:rsidP="00F34B16">
      <w:pPr>
        <w:pStyle w:val="p2"/>
        <w:spacing w:line="280" w:lineRule="exact"/>
        <w:ind w:left="0"/>
        <w:jc w:val="both"/>
        <w:rPr>
          <w:b/>
          <w:i/>
          <w:iCs/>
          <w:sz w:val="32"/>
        </w:rPr>
      </w:pPr>
    </w:p>
    <w:p w:rsidR="00F34B16" w:rsidRDefault="00F34B16" w:rsidP="00F34B16">
      <w:pPr>
        <w:pStyle w:val="p2"/>
        <w:spacing w:line="280" w:lineRule="exact"/>
        <w:ind w:left="0"/>
        <w:jc w:val="both"/>
        <w:rPr>
          <w:b/>
          <w:i/>
          <w:iCs/>
          <w:sz w:val="32"/>
        </w:rPr>
      </w:pPr>
      <w:r>
        <w:rPr>
          <w:b/>
          <w:i/>
          <w:iCs/>
          <w:sz w:val="32"/>
        </w:rPr>
        <w:t>Headloss:</w:t>
      </w:r>
    </w:p>
    <w:p w:rsidR="00F34B16" w:rsidRDefault="00F34B16" w:rsidP="00F34B16">
      <w:pPr>
        <w:tabs>
          <w:tab w:val="left" w:pos="1260"/>
        </w:tabs>
        <w:spacing w:line="280" w:lineRule="exact"/>
        <w:jc w:val="both"/>
      </w:pPr>
    </w:p>
    <w:p w:rsidR="00F34B16" w:rsidRDefault="00F34B16" w:rsidP="00F34B16">
      <w:pPr>
        <w:pStyle w:val="p2"/>
        <w:numPr>
          <w:ilvl w:val="0"/>
          <w:numId w:val="4"/>
        </w:numPr>
        <w:spacing w:line="280" w:lineRule="exact"/>
        <w:jc w:val="both"/>
      </w:pPr>
      <w:r>
        <w:t xml:space="preserve">Meters shall not exceed </w:t>
      </w:r>
      <w:r w:rsidR="00520BCC">
        <w:t>the C-700</w:t>
      </w:r>
      <w:r w:rsidR="000E2056">
        <w:t xml:space="preserve"> </w:t>
      </w:r>
      <w:r>
        <w:t xml:space="preserve">pressure loss </w:t>
      </w:r>
      <w:r w:rsidR="00520BCC">
        <w:t xml:space="preserve">specification </w:t>
      </w:r>
      <w:r>
        <w:t xml:space="preserve">at AWWA safe maximum operating capacity.    </w:t>
      </w:r>
    </w:p>
    <w:p w:rsidR="00F34B16" w:rsidRDefault="00F34B16" w:rsidP="00F34B16">
      <w:pPr>
        <w:pStyle w:val="p2"/>
        <w:spacing w:line="280" w:lineRule="exact"/>
        <w:ind w:left="0"/>
        <w:jc w:val="both"/>
      </w:pPr>
    </w:p>
    <w:p w:rsidR="00A02A3E" w:rsidRDefault="00A02A3E" w:rsidP="00F34B16">
      <w:pPr>
        <w:pStyle w:val="p3"/>
        <w:tabs>
          <w:tab w:val="left" w:pos="1260"/>
        </w:tabs>
        <w:spacing w:line="240" w:lineRule="auto"/>
        <w:ind w:left="0"/>
        <w:jc w:val="both"/>
        <w:rPr>
          <w:b/>
          <w:i/>
          <w:iCs/>
          <w:sz w:val="32"/>
        </w:rPr>
      </w:pPr>
    </w:p>
    <w:p w:rsidR="00F34B16" w:rsidRDefault="00F34B16" w:rsidP="00F34B16">
      <w:pPr>
        <w:pStyle w:val="p3"/>
        <w:tabs>
          <w:tab w:val="left" w:pos="1260"/>
        </w:tabs>
        <w:spacing w:line="240" w:lineRule="auto"/>
        <w:ind w:left="0"/>
        <w:jc w:val="both"/>
        <w:rPr>
          <w:b/>
          <w:i/>
          <w:iCs/>
          <w:sz w:val="32"/>
        </w:rPr>
      </w:pPr>
      <w:r>
        <w:rPr>
          <w:b/>
          <w:i/>
          <w:iCs/>
          <w:sz w:val="32"/>
        </w:rPr>
        <w:t>Accuracy:</w:t>
      </w:r>
    </w:p>
    <w:p w:rsidR="00F34B16" w:rsidRDefault="00F34B16" w:rsidP="00F34B16">
      <w:pPr>
        <w:tabs>
          <w:tab w:val="left" w:pos="1260"/>
        </w:tabs>
        <w:jc w:val="both"/>
        <w:rPr>
          <w:b/>
        </w:rPr>
      </w:pPr>
    </w:p>
    <w:p w:rsidR="00F34B16" w:rsidRDefault="00F34B16" w:rsidP="00F34B16">
      <w:pPr>
        <w:pStyle w:val="p2"/>
        <w:numPr>
          <w:ilvl w:val="0"/>
          <w:numId w:val="4"/>
        </w:numPr>
        <w:spacing w:before="120" w:line="280" w:lineRule="exact"/>
        <w:jc w:val="both"/>
      </w:pPr>
      <w:r>
        <w:t>Meters shall be 100% factory tested for accuracy and have the factory test results provided with each meter.</w:t>
      </w:r>
    </w:p>
    <w:p w:rsidR="00F34B16" w:rsidRDefault="00F34B16" w:rsidP="00F34B16">
      <w:pPr>
        <w:pStyle w:val="p2"/>
        <w:numPr>
          <w:ilvl w:val="0"/>
          <w:numId w:val="4"/>
        </w:numPr>
        <w:spacing w:before="120" w:line="280" w:lineRule="exact"/>
        <w:jc w:val="both"/>
      </w:pPr>
      <w:r>
        <w:t>Meters shall be pressure tested to ensure against leakage.</w:t>
      </w:r>
    </w:p>
    <w:p w:rsidR="00F34B16" w:rsidRDefault="00F34B16" w:rsidP="00F34B16">
      <w:pPr>
        <w:pStyle w:val="p2"/>
        <w:numPr>
          <w:ilvl w:val="0"/>
          <w:numId w:val="4"/>
        </w:numPr>
        <w:spacing w:before="120" w:line="280" w:lineRule="exact"/>
        <w:jc w:val="both"/>
      </w:pPr>
      <w:r>
        <w:t xml:space="preserve">Meters shall comply with the </w:t>
      </w:r>
      <w:r w:rsidR="00A02A3E">
        <w:t xml:space="preserve">latest </w:t>
      </w:r>
      <w:r>
        <w:t>AWWA C</w:t>
      </w:r>
      <w:r w:rsidR="00520BCC">
        <w:t>-</w:t>
      </w:r>
      <w:r>
        <w:t>7</w:t>
      </w:r>
      <w:r w:rsidR="00A02A3E">
        <w:t>00</w:t>
      </w:r>
      <w:r>
        <w:t xml:space="preserve"> accuracy requirements as specified </w:t>
      </w:r>
      <w:r w:rsidR="0065629A">
        <w:t>in</w:t>
      </w:r>
      <w:r>
        <w:t xml:space="preserve"> the standard for a period of </w:t>
      </w:r>
      <w:r w:rsidR="0065629A">
        <w:t>five</w:t>
      </w:r>
      <w:r>
        <w:t xml:space="preserve"> year</w:t>
      </w:r>
      <w:r w:rsidR="0065629A">
        <w:t>s</w:t>
      </w:r>
      <w:r>
        <w:t xml:space="preserve"> from the date of installation. </w:t>
      </w:r>
    </w:p>
    <w:p w:rsidR="00F34B16" w:rsidRDefault="00F34B16" w:rsidP="00F34B16">
      <w:pPr>
        <w:pStyle w:val="p2"/>
        <w:numPr>
          <w:ilvl w:val="0"/>
          <w:numId w:val="4"/>
        </w:numPr>
        <w:spacing w:before="120" w:line="280" w:lineRule="exact"/>
        <w:jc w:val="both"/>
      </w:pPr>
      <w:r>
        <w:t>Additionally, the manufacturer shall warranty the meter to meet or exceed AWWA repaired meter accuracy standards per the following:</w:t>
      </w:r>
    </w:p>
    <w:p w:rsidR="00F34B16" w:rsidRDefault="00F34B16" w:rsidP="00F34B16">
      <w:pPr>
        <w:tabs>
          <w:tab w:val="left" w:pos="1260"/>
        </w:tabs>
        <w:spacing w:line="280" w:lineRule="exact"/>
        <w:jc w:val="both"/>
      </w:pPr>
    </w:p>
    <w:p w:rsidR="00F34B16" w:rsidRDefault="00F34B16" w:rsidP="00F34B16">
      <w:pPr>
        <w:pStyle w:val="t5"/>
        <w:tabs>
          <w:tab w:val="left" w:pos="500"/>
          <w:tab w:val="decimal" w:pos="3580"/>
          <w:tab w:val="decimal" w:pos="6960"/>
        </w:tabs>
        <w:spacing w:line="300" w:lineRule="exact"/>
        <w:jc w:val="both"/>
        <w:rPr>
          <w:i/>
        </w:rPr>
      </w:pPr>
    </w:p>
    <w:tbl>
      <w:tblPr>
        <w:tblW w:w="9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3060"/>
        <w:gridCol w:w="3658"/>
      </w:tblGrid>
      <w:tr w:rsidR="00F34B16">
        <w:tc>
          <w:tcPr>
            <w:tcW w:w="2358" w:type="dxa"/>
          </w:tcPr>
          <w:p w:rsidR="00F34B16" w:rsidRDefault="00F34B16" w:rsidP="00F34B16">
            <w:pPr>
              <w:pStyle w:val="t5"/>
              <w:spacing w:line="300" w:lineRule="exact"/>
              <w:jc w:val="center"/>
            </w:pPr>
            <w:r>
              <w:t>Size of Meter</w:t>
            </w:r>
          </w:p>
        </w:tc>
        <w:tc>
          <w:tcPr>
            <w:tcW w:w="3060" w:type="dxa"/>
          </w:tcPr>
          <w:p w:rsidR="00F34B16" w:rsidRDefault="00F34B16" w:rsidP="00F34B16">
            <w:pPr>
              <w:pStyle w:val="p4"/>
              <w:spacing w:line="280" w:lineRule="exact"/>
              <w:ind w:left="0"/>
              <w:jc w:val="center"/>
            </w:pPr>
            <w:r>
              <w:t>Years of Warranty or</w:t>
            </w:r>
          </w:p>
        </w:tc>
        <w:tc>
          <w:tcPr>
            <w:tcW w:w="3658" w:type="dxa"/>
          </w:tcPr>
          <w:p w:rsidR="00F34B16" w:rsidRDefault="00F34B16" w:rsidP="00F34B16">
            <w:pPr>
              <w:pStyle w:val="p4"/>
              <w:spacing w:line="280" w:lineRule="exact"/>
              <w:ind w:left="0"/>
              <w:jc w:val="both"/>
            </w:pPr>
            <w:r>
              <w:t>Millions of Gallons Registered</w:t>
            </w:r>
          </w:p>
        </w:tc>
      </w:tr>
      <w:tr w:rsidR="00F34B16">
        <w:tc>
          <w:tcPr>
            <w:tcW w:w="2358" w:type="dxa"/>
          </w:tcPr>
          <w:p w:rsidR="00F34B16" w:rsidRDefault="00F34B16" w:rsidP="00F34B16">
            <w:pPr>
              <w:pStyle w:val="t5"/>
              <w:spacing w:line="300" w:lineRule="exact"/>
              <w:jc w:val="center"/>
            </w:pPr>
            <w:r>
              <w:t>5/8"</w:t>
            </w:r>
          </w:p>
        </w:tc>
        <w:tc>
          <w:tcPr>
            <w:tcW w:w="3060" w:type="dxa"/>
          </w:tcPr>
          <w:p w:rsidR="00F34B16" w:rsidRPr="00B37621" w:rsidRDefault="00F34B16" w:rsidP="00F34B16">
            <w:pPr>
              <w:pStyle w:val="t5"/>
              <w:tabs>
                <w:tab w:val="decimal" w:pos="1582"/>
              </w:tabs>
              <w:spacing w:line="300" w:lineRule="exact"/>
            </w:pPr>
            <w:r w:rsidRPr="00B37621">
              <w:t>15</w:t>
            </w:r>
          </w:p>
        </w:tc>
        <w:tc>
          <w:tcPr>
            <w:tcW w:w="3658" w:type="dxa"/>
          </w:tcPr>
          <w:p w:rsidR="00F34B16" w:rsidRPr="00B37621" w:rsidRDefault="00F34B16" w:rsidP="00F34B16">
            <w:pPr>
              <w:pStyle w:val="t5"/>
              <w:tabs>
                <w:tab w:val="decimal" w:pos="1242"/>
              </w:tabs>
              <w:spacing w:line="300" w:lineRule="exact"/>
              <w:jc w:val="both"/>
            </w:pPr>
            <w:r w:rsidRPr="00B37621">
              <w:t>1.75</w:t>
            </w:r>
          </w:p>
        </w:tc>
      </w:tr>
    </w:tbl>
    <w:p w:rsidR="00F34B16" w:rsidRDefault="00F34B16" w:rsidP="00F34B16">
      <w:pPr>
        <w:tabs>
          <w:tab w:val="left" w:pos="500"/>
          <w:tab w:val="decimal" w:pos="3580"/>
          <w:tab w:val="decimal" w:pos="6960"/>
        </w:tabs>
        <w:spacing w:line="300" w:lineRule="exact"/>
        <w:jc w:val="both"/>
      </w:pPr>
    </w:p>
    <w:p w:rsidR="00F34B16" w:rsidRDefault="00F34B16" w:rsidP="00F34B16">
      <w:pPr>
        <w:pStyle w:val="p8"/>
        <w:spacing w:line="240" w:lineRule="auto"/>
        <w:jc w:val="both"/>
        <w:rPr>
          <w:szCs w:val="24"/>
        </w:rPr>
      </w:pPr>
    </w:p>
    <w:p w:rsidR="00F34B16" w:rsidRDefault="00520BCC" w:rsidP="00F34B16">
      <w:pPr>
        <w:pStyle w:val="p8"/>
        <w:spacing w:line="240" w:lineRule="auto"/>
        <w:jc w:val="both"/>
        <w:rPr>
          <w:b/>
          <w:i/>
          <w:iCs/>
          <w:sz w:val="32"/>
        </w:rPr>
      </w:pPr>
      <w:r>
        <w:rPr>
          <w:b/>
          <w:i/>
          <w:iCs/>
          <w:sz w:val="32"/>
        </w:rPr>
        <w:t xml:space="preserve">Meter </w:t>
      </w:r>
      <w:r w:rsidR="00F34B16">
        <w:rPr>
          <w:b/>
          <w:i/>
          <w:iCs/>
          <w:sz w:val="32"/>
        </w:rPr>
        <w:t>Strainers:</w:t>
      </w:r>
    </w:p>
    <w:p w:rsidR="00F34B16" w:rsidRDefault="00F34B16" w:rsidP="00F34B16">
      <w:pPr>
        <w:pStyle w:val="p4"/>
        <w:numPr>
          <w:ilvl w:val="0"/>
          <w:numId w:val="6"/>
        </w:numPr>
        <w:spacing w:before="120" w:line="280" w:lineRule="exact"/>
        <w:jc w:val="both"/>
      </w:pPr>
      <w:r>
        <w:t xml:space="preserve">All meters shall be provided with strainer screens installed in the meter. </w:t>
      </w:r>
    </w:p>
    <w:p w:rsidR="00F34B16" w:rsidRDefault="00F34B16" w:rsidP="00F34B16">
      <w:pPr>
        <w:pStyle w:val="p4"/>
        <w:numPr>
          <w:ilvl w:val="0"/>
          <w:numId w:val="6"/>
        </w:numPr>
        <w:spacing w:before="120" w:line="280" w:lineRule="exact"/>
        <w:jc w:val="both"/>
      </w:pPr>
      <w:r>
        <w:t>Strainers shall be rigid, fit snugly, be easy to remove, and have an effective straining area at least twice that of the inlet opening.</w:t>
      </w:r>
    </w:p>
    <w:p w:rsidR="00F34B16" w:rsidRDefault="00F34B16" w:rsidP="00F34B16">
      <w:pPr>
        <w:tabs>
          <w:tab w:val="left" w:pos="500"/>
          <w:tab w:val="decimal" w:pos="3580"/>
          <w:tab w:val="decimal" w:pos="6960"/>
        </w:tabs>
        <w:spacing w:line="300" w:lineRule="exact"/>
        <w:jc w:val="both"/>
        <w:rPr>
          <w:i/>
          <w:iCs/>
          <w:sz w:val="32"/>
        </w:rPr>
      </w:pPr>
    </w:p>
    <w:p w:rsidR="00F34B16" w:rsidRDefault="00F34B16" w:rsidP="00F34B16">
      <w:pPr>
        <w:pStyle w:val="p8"/>
        <w:spacing w:line="240" w:lineRule="auto"/>
        <w:jc w:val="both"/>
        <w:rPr>
          <w:b/>
        </w:rPr>
      </w:pPr>
      <w:r>
        <w:rPr>
          <w:b/>
          <w:i/>
          <w:iCs/>
          <w:sz w:val="32"/>
        </w:rPr>
        <w:t>Register Assembly:</w:t>
      </w:r>
    </w:p>
    <w:p w:rsidR="00F34B16" w:rsidRDefault="00F34B16" w:rsidP="00F34B16">
      <w:pPr>
        <w:tabs>
          <w:tab w:val="left" w:pos="720"/>
        </w:tabs>
        <w:jc w:val="both"/>
        <w:rPr>
          <w:b/>
        </w:rPr>
      </w:pPr>
    </w:p>
    <w:p w:rsidR="00F34B16" w:rsidRDefault="00F34B16" w:rsidP="00F34B16">
      <w:pPr>
        <w:pStyle w:val="p4"/>
        <w:numPr>
          <w:ilvl w:val="0"/>
          <w:numId w:val="7"/>
        </w:numPr>
        <w:spacing w:before="120" w:line="280" w:lineRule="exact"/>
        <w:jc w:val="both"/>
      </w:pPr>
      <w:r>
        <w:lastRenderedPageBreak/>
        <w:t>Registers shall be magnetic driven, straight reading, and permanently sealed by the manufacturer.</w:t>
      </w:r>
    </w:p>
    <w:p w:rsidR="00F34B16" w:rsidRDefault="00F34B16" w:rsidP="00F34B16">
      <w:pPr>
        <w:pStyle w:val="p4"/>
        <w:numPr>
          <w:ilvl w:val="0"/>
          <w:numId w:val="7"/>
        </w:numPr>
        <w:spacing w:before="120" w:line="280" w:lineRule="exact"/>
        <w:jc w:val="both"/>
      </w:pPr>
      <w:r>
        <w:t xml:space="preserve">The register shall provide for visual registration at the meter. </w:t>
      </w:r>
    </w:p>
    <w:p w:rsidR="00F34B16" w:rsidRDefault="00F34B16" w:rsidP="00F34B16">
      <w:pPr>
        <w:pStyle w:val="p4"/>
        <w:spacing w:line="280" w:lineRule="exact"/>
        <w:ind w:left="0"/>
        <w:jc w:val="both"/>
        <w:rPr>
          <w:bCs/>
        </w:rPr>
      </w:pPr>
      <w:r>
        <w:rPr>
          <w:bCs/>
        </w:rPr>
        <w:t xml:space="preserve"> </w:t>
      </w:r>
    </w:p>
    <w:p w:rsidR="009F6D18" w:rsidRDefault="009F6D18" w:rsidP="00F34B16">
      <w:pPr>
        <w:pStyle w:val="p4"/>
        <w:spacing w:line="280" w:lineRule="exact"/>
        <w:ind w:left="0"/>
        <w:jc w:val="both"/>
        <w:rPr>
          <w:b/>
          <w:i/>
          <w:iCs/>
          <w:sz w:val="32"/>
        </w:rPr>
      </w:pPr>
    </w:p>
    <w:p w:rsidR="009F6D18" w:rsidRDefault="009F6D18" w:rsidP="00F34B16">
      <w:pPr>
        <w:pStyle w:val="p4"/>
        <w:spacing w:line="280" w:lineRule="exact"/>
        <w:ind w:left="0"/>
        <w:jc w:val="both"/>
        <w:rPr>
          <w:b/>
          <w:i/>
          <w:iCs/>
          <w:sz w:val="32"/>
        </w:rPr>
      </w:pPr>
    </w:p>
    <w:p w:rsidR="00F34B16" w:rsidRDefault="00F34B16" w:rsidP="00F34B16">
      <w:pPr>
        <w:pStyle w:val="p4"/>
        <w:spacing w:line="280" w:lineRule="exact"/>
        <w:ind w:left="0"/>
        <w:jc w:val="both"/>
      </w:pPr>
      <w:r>
        <w:rPr>
          <w:b/>
          <w:i/>
          <w:iCs/>
          <w:sz w:val="32"/>
        </w:rPr>
        <w:t xml:space="preserve">Register Assembly: </w:t>
      </w:r>
    </w:p>
    <w:p w:rsidR="00F34B16" w:rsidRDefault="00F34B16" w:rsidP="00F34B16">
      <w:pPr>
        <w:pStyle w:val="p4"/>
        <w:spacing w:line="280" w:lineRule="exact"/>
        <w:ind w:left="0"/>
        <w:jc w:val="both"/>
      </w:pPr>
      <w:r>
        <w:t xml:space="preserve">  </w:t>
      </w:r>
    </w:p>
    <w:p w:rsidR="00F34B16" w:rsidRDefault="00F34B16" w:rsidP="00F34B16">
      <w:pPr>
        <w:pStyle w:val="p4"/>
        <w:numPr>
          <w:ilvl w:val="0"/>
          <w:numId w:val="7"/>
        </w:numPr>
        <w:spacing w:before="120" w:line="280" w:lineRule="exact"/>
        <w:jc w:val="both"/>
      </w:pPr>
      <w:r>
        <w:t xml:space="preserve">The numerals on the number wheels of the register shall not be less then 1/4" in height and should be </w:t>
      </w:r>
      <w:r w:rsidR="00C23897">
        <w:t>legible</w:t>
      </w:r>
      <w:r>
        <w:t xml:space="preserve"> at a 45-degree angle. </w:t>
      </w:r>
    </w:p>
    <w:p w:rsidR="00F34B16" w:rsidRDefault="00C2764D" w:rsidP="00F34B16">
      <w:pPr>
        <w:pStyle w:val="p4"/>
        <w:numPr>
          <w:ilvl w:val="0"/>
          <w:numId w:val="7"/>
        </w:numPr>
        <w:spacing w:before="120" w:line="280" w:lineRule="exact"/>
        <w:jc w:val="both"/>
      </w:pPr>
      <w:r>
        <w:t>Electromechanical r</w:t>
      </w:r>
      <w:r w:rsidR="00F34B16">
        <w:t>egisters shall incorporate a center sweep test hand and a low flow indicator.</w:t>
      </w:r>
    </w:p>
    <w:p w:rsidR="00F34B16" w:rsidRDefault="00C2764D" w:rsidP="00F34B16">
      <w:pPr>
        <w:pStyle w:val="p4"/>
        <w:numPr>
          <w:ilvl w:val="0"/>
          <w:numId w:val="7"/>
        </w:numPr>
        <w:spacing w:before="120" w:line="280" w:lineRule="exact"/>
        <w:jc w:val="both"/>
      </w:pPr>
      <w:r>
        <w:t xml:space="preserve">Electromechanical </w:t>
      </w:r>
      <w:r w:rsidR="00F34B16">
        <w:t>register</w:t>
      </w:r>
      <w:r>
        <w:t>s</w:t>
      </w:r>
      <w:r w:rsidR="00F34B16">
        <w:t xml:space="preserve"> shall be secured to the meter main case by a tamper resistant bayonet-style locking mechanism protecting against unauthorized removal of the register.</w:t>
      </w:r>
    </w:p>
    <w:p w:rsidR="00C2764D" w:rsidRDefault="00C2764D" w:rsidP="00F34B16">
      <w:pPr>
        <w:pStyle w:val="p4"/>
        <w:numPr>
          <w:ilvl w:val="0"/>
          <w:numId w:val="7"/>
        </w:numPr>
        <w:spacing w:before="120" w:line="280" w:lineRule="exact"/>
        <w:jc w:val="both"/>
      </w:pPr>
      <w:r>
        <w:t>The option of a solid state register shall be available that utilizes a factory programmable liquid crystal display, up to 10 digits of visual registration, up to 9 digits of electronic resolution, and additional tamper and performance notifications.</w:t>
      </w:r>
    </w:p>
    <w:p w:rsidR="00C2764D" w:rsidRDefault="00C2764D" w:rsidP="00C2764D">
      <w:pPr>
        <w:pStyle w:val="p4"/>
        <w:numPr>
          <w:ilvl w:val="0"/>
          <w:numId w:val="7"/>
        </w:numPr>
        <w:spacing w:before="120" w:line="280" w:lineRule="exact"/>
        <w:jc w:val="both"/>
      </w:pPr>
      <w:r>
        <w:t>Solid state</w:t>
      </w:r>
      <w:r>
        <w:t xml:space="preserve"> registers shall be secured to the meter main case by a tamper resistant locking </w:t>
      </w:r>
      <w:r>
        <w:t xml:space="preserve">ring </w:t>
      </w:r>
      <w:r>
        <w:t>mechanism protecting against unauthorized removal of the register.</w:t>
      </w:r>
    </w:p>
    <w:p w:rsidR="00F34B16" w:rsidRDefault="00F34B16" w:rsidP="00F34B16">
      <w:pPr>
        <w:pStyle w:val="p4"/>
        <w:numPr>
          <w:ilvl w:val="0"/>
          <w:numId w:val="7"/>
        </w:numPr>
        <w:spacing w:before="120" w:line="280" w:lineRule="exact"/>
        <w:jc w:val="both"/>
      </w:pPr>
      <w:r>
        <w:t>No special tools shall be required to remove the register.</w:t>
      </w:r>
    </w:p>
    <w:p w:rsidR="00F34B16" w:rsidRDefault="00F34B16" w:rsidP="00F34B16">
      <w:pPr>
        <w:tabs>
          <w:tab w:val="left" w:pos="720"/>
        </w:tabs>
        <w:spacing w:line="280" w:lineRule="exact"/>
        <w:jc w:val="both"/>
        <w:rPr>
          <w:b/>
          <w:i/>
          <w:iCs/>
          <w:sz w:val="32"/>
        </w:rPr>
      </w:pPr>
    </w:p>
    <w:p w:rsidR="00F34B16" w:rsidRDefault="00F34B16" w:rsidP="00F34B16">
      <w:pPr>
        <w:tabs>
          <w:tab w:val="left" w:pos="720"/>
        </w:tabs>
        <w:spacing w:line="280" w:lineRule="exact"/>
        <w:jc w:val="both"/>
        <w:rPr>
          <w:b/>
          <w:i/>
          <w:iCs/>
          <w:sz w:val="32"/>
        </w:rPr>
      </w:pPr>
    </w:p>
    <w:p w:rsidR="00F34B16" w:rsidRDefault="00C2764D" w:rsidP="00F34B16">
      <w:pPr>
        <w:tabs>
          <w:tab w:val="left" w:pos="720"/>
        </w:tabs>
        <w:spacing w:line="280" w:lineRule="exact"/>
        <w:jc w:val="both"/>
        <w:rPr>
          <w:b/>
          <w:i/>
          <w:iCs/>
          <w:sz w:val="32"/>
        </w:rPr>
      </w:pPr>
      <w:r>
        <w:rPr>
          <w:b/>
          <w:i/>
          <w:iCs/>
          <w:sz w:val="32"/>
        </w:rPr>
        <w:t xml:space="preserve">Electromechanical </w:t>
      </w:r>
      <w:r w:rsidR="00375BF4">
        <w:rPr>
          <w:b/>
          <w:i/>
          <w:iCs/>
          <w:sz w:val="32"/>
        </w:rPr>
        <w:t xml:space="preserve">Encoder </w:t>
      </w:r>
      <w:r w:rsidR="00F34B16">
        <w:rPr>
          <w:b/>
          <w:i/>
          <w:iCs/>
          <w:sz w:val="32"/>
        </w:rPr>
        <w:t>Register Technology:</w:t>
      </w:r>
    </w:p>
    <w:p w:rsidR="00F34B16" w:rsidRDefault="00F34B16" w:rsidP="00F34B16">
      <w:pPr>
        <w:pStyle w:val="p4"/>
        <w:spacing w:before="120" w:line="280" w:lineRule="exact"/>
        <w:ind w:left="0"/>
        <w:jc w:val="both"/>
      </w:pPr>
    </w:p>
    <w:p w:rsidR="00F34B16" w:rsidRDefault="00F34B16" w:rsidP="00F34B16">
      <w:pPr>
        <w:numPr>
          <w:ilvl w:val="0"/>
          <w:numId w:val="9"/>
        </w:numPr>
        <w:autoSpaceDE w:val="0"/>
        <w:autoSpaceDN w:val="0"/>
        <w:adjustRightInd w:val="0"/>
      </w:pPr>
      <w:r>
        <w:t xml:space="preserve">The register shall be a true absolute encoder register that provides direct electronic transfer of meter reading information to </w:t>
      </w:r>
      <w:r w:rsidR="009F6D18">
        <w:t xml:space="preserve">the attached Mi.Node </w:t>
      </w:r>
      <w:r w:rsidR="00F462E8">
        <w:t>AMI</w:t>
      </w:r>
      <w:r>
        <w:t xml:space="preserve"> device.  </w:t>
      </w:r>
    </w:p>
    <w:p w:rsidR="009F6D18" w:rsidRDefault="009F6D18" w:rsidP="009F6D18">
      <w:pPr>
        <w:autoSpaceDE w:val="0"/>
        <w:autoSpaceDN w:val="0"/>
        <w:adjustRightInd w:val="0"/>
        <w:ind w:left="360"/>
      </w:pPr>
    </w:p>
    <w:p w:rsidR="00F34B16" w:rsidRDefault="00F34B16" w:rsidP="00F34B16">
      <w:pPr>
        <w:numPr>
          <w:ilvl w:val="0"/>
          <w:numId w:val="9"/>
        </w:numPr>
        <w:autoSpaceDE w:val="0"/>
        <w:autoSpaceDN w:val="0"/>
        <w:adjustRightInd w:val="0"/>
      </w:pPr>
      <w:r>
        <w:t xml:space="preserve">The encoder register shall send data in ASCII format (American Standard code for Information Interchange) to the interrogation device.  </w:t>
      </w:r>
    </w:p>
    <w:p w:rsidR="00F34B16" w:rsidRDefault="00F34B16" w:rsidP="00F34B16">
      <w:pPr>
        <w:autoSpaceDE w:val="0"/>
        <w:autoSpaceDN w:val="0"/>
        <w:adjustRightInd w:val="0"/>
      </w:pPr>
    </w:p>
    <w:p w:rsidR="00F34B16" w:rsidRDefault="00F34B16" w:rsidP="00F34B16">
      <w:pPr>
        <w:numPr>
          <w:ilvl w:val="0"/>
          <w:numId w:val="9"/>
        </w:numPr>
        <w:autoSpaceDE w:val="0"/>
        <w:autoSpaceDN w:val="0"/>
        <w:adjustRightInd w:val="0"/>
      </w:pPr>
      <w:r>
        <w:t xml:space="preserve">The encoder register shall transmit the complete odometer wheel reading, 6 digits and all 10 positions.  An 8-digit register identification number that has been factory set and never duplicated shall be </w:t>
      </w:r>
      <w:r w:rsidR="009F6D18">
        <w:t>used to identify the encoder register</w:t>
      </w:r>
      <w:r>
        <w:t xml:space="preserve">. </w:t>
      </w:r>
    </w:p>
    <w:p w:rsidR="00F34B16" w:rsidRDefault="00F34B16" w:rsidP="00F34B16">
      <w:pPr>
        <w:autoSpaceDE w:val="0"/>
        <w:autoSpaceDN w:val="0"/>
        <w:adjustRightInd w:val="0"/>
      </w:pPr>
    </w:p>
    <w:p w:rsidR="00F34B16" w:rsidRDefault="00F34B16" w:rsidP="00F34B16">
      <w:pPr>
        <w:numPr>
          <w:ilvl w:val="0"/>
          <w:numId w:val="9"/>
        </w:numPr>
        <w:autoSpaceDE w:val="0"/>
        <w:autoSpaceDN w:val="0"/>
        <w:adjustRightInd w:val="0"/>
      </w:pPr>
      <w:r>
        <w:t>A Locating Clip shall be affixed to each of the odometer wheels in close proximity to the Segment Pads located on the encoders printed circuit board.  When an AM</w:t>
      </w:r>
      <w:r w:rsidR="009F6D18">
        <w:t>I</w:t>
      </w:r>
      <w:r>
        <w:t xml:space="preserve"> device interrogates the encoder register, the microprocessor shall determine the true position of each number wheel, encode the reading and send it to the AMR device.  The Locating Clip shall not make physical contact with the Segment Pad in order to prevent wear of the clip and pads.  </w:t>
      </w:r>
    </w:p>
    <w:p w:rsidR="00F34B16" w:rsidRDefault="00F34B16" w:rsidP="00F34B16">
      <w:pPr>
        <w:autoSpaceDE w:val="0"/>
        <w:autoSpaceDN w:val="0"/>
        <w:adjustRightInd w:val="0"/>
      </w:pPr>
    </w:p>
    <w:p w:rsidR="00F34B16" w:rsidRDefault="00F34B16" w:rsidP="00F34B16">
      <w:pPr>
        <w:pStyle w:val="p4"/>
        <w:numPr>
          <w:ilvl w:val="0"/>
          <w:numId w:val="8"/>
        </w:numPr>
        <w:tabs>
          <w:tab w:val="clear" w:pos="720"/>
          <w:tab w:val="num" w:pos="360"/>
        </w:tabs>
        <w:spacing w:before="120" w:line="280" w:lineRule="exact"/>
        <w:ind w:left="360"/>
        <w:jc w:val="both"/>
      </w:pPr>
      <w:r>
        <w:t xml:space="preserve">For </w:t>
      </w:r>
      <w:r w:rsidR="009F6D18">
        <w:t>all</w:t>
      </w:r>
      <w:r>
        <w:t xml:space="preserve"> installations, the encoder register shall be permanently factory sealed with an </w:t>
      </w:r>
      <w:r>
        <w:lastRenderedPageBreak/>
        <w:t>epoxy coating of all terminal connections.  Encoder register</w:t>
      </w:r>
      <w:r w:rsidR="00520BCC">
        <w:t>s</w:t>
      </w:r>
      <w:r>
        <w:t xml:space="preserve"> requiring field sealing of the wire connection or oil-filled will not be allowed. </w:t>
      </w:r>
    </w:p>
    <w:p w:rsidR="00F34B16" w:rsidRDefault="00F34B16" w:rsidP="00F34B16">
      <w:pPr>
        <w:pStyle w:val="p4"/>
        <w:numPr>
          <w:ilvl w:val="0"/>
          <w:numId w:val="8"/>
        </w:numPr>
        <w:tabs>
          <w:tab w:val="clear" w:pos="720"/>
          <w:tab w:val="num" w:pos="360"/>
        </w:tabs>
        <w:spacing w:before="120" w:line="280" w:lineRule="exact"/>
        <w:ind w:left="360"/>
        <w:jc w:val="both"/>
      </w:pPr>
      <w:r>
        <w:t xml:space="preserve">All wiring for radio MIU’s shall be installed and potted by the manufacturer.  </w:t>
      </w:r>
    </w:p>
    <w:p w:rsidR="00F34B16" w:rsidRDefault="00F34B16" w:rsidP="00F34B16">
      <w:pPr>
        <w:pStyle w:val="p4"/>
        <w:numPr>
          <w:ilvl w:val="0"/>
          <w:numId w:val="8"/>
        </w:numPr>
        <w:tabs>
          <w:tab w:val="clear" w:pos="720"/>
          <w:tab w:val="num" w:pos="360"/>
        </w:tabs>
        <w:spacing w:before="120" w:line="280" w:lineRule="exact"/>
        <w:ind w:left="360"/>
        <w:jc w:val="both"/>
      </w:pPr>
      <w:r>
        <w:t xml:space="preserve">In line waterproof connections are </w:t>
      </w:r>
      <w:r w:rsidR="009F6D18">
        <w:t xml:space="preserve">not </w:t>
      </w:r>
      <w:r>
        <w:t>permitted.</w:t>
      </w:r>
    </w:p>
    <w:p w:rsidR="00F34B16" w:rsidRDefault="00F34B16" w:rsidP="00F34B16">
      <w:pPr>
        <w:pStyle w:val="p3"/>
        <w:tabs>
          <w:tab w:val="clear" w:pos="1200"/>
        </w:tabs>
        <w:spacing w:line="240" w:lineRule="auto"/>
        <w:ind w:left="0"/>
        <w:rPr>
          <w:b/>
          <w:sz w:val="22"/>
          <w:u w:val="single"/>
        </w:rPr>
      </w:pPr>
    </w:p>
    <w:p w:rsidR="00C2764D" w:rsidRDefault="00C2764D" w:rsidP="00F34B16">
      <w:pPr>
        <w:pStyle w:val="p3"/>
        <w:tabs>
          <w:tab w:val="clear" w:pos="1200"/>
        </w:tabs>
        <w:spacing w:line="240" w:lineRule="auto"/>
        <w:ind w:left="0"/>
        <w:rPr>
          <w:b/>
          <w:sz w:val="22"/>
          <w:u w:val="single"/>
        </w:rPr>
      </w:pPr>
    </w:p>
    <w:p w:rsidR="00C2764D" w:rsidRDefault="00C2764D" w:rsidP="00C2764D">
      <w:pPr>
        <w:tabs>
          <w:tab w:val="left" w:pos="720"/>
        </w:tabs>
        <w:spacing w:line="280" w:lineRule="exact"/>
        <w:jc w:val="both"/>
        <w:rPr>
          <w:b/>
          <w:i/>
          <w:iCs/>
          <w:sz w:val="32"/>
        </w:rPr>
      </w:pPr>
      <w:r>
        <w:rPr>
          <w:b/>
          <w:i/>
          <w:iCs/>
          <w:sz w:val="32"/>
        </w:rPr>
        <w:t>Solid State</w:t>
      </w:r>
      <w:r>
        <w:rPr>
          <w:b/>
          <w:i/>
          <w:iCs/>
          <w:sz w:val="32"/>
        </w:rPr>
        <w:t xml:space="preserve"> Encoder Register Technology:</w:t>
      </w:r>
    </w:p>
    <w:p w:rsidR="00C2764D" w:rsidRDefault="00C2764D" w:rsidP="00C2764D">
      <w:pPr>
        <w:pStyle w:val="p4"/>
        <w:spacing w:before="120" w:line="280" w:lineRule="exact"/>
        <w:ind w:left="0"/>
        <w:jc w:val="both"/>
      </w:pPr>
    </w:p>
    <w:p w:rsidR="0043376A" w:rsidRDefault="0043376A" w:rsidP="0043376A">
      <w:pPr>
        <w:numPr>
          <w:ilvl w:val="0"/>
          <w:numId w:val="9"/>
        </w:numPr>
        <w:autoSpaceDE w:val="0"/>
        <w:autoSpaceDN w:val="0"/>
        <w:adjustRightInd w:val="0"/>
      </w:pPr>
      <w:r>
        <w:t>The register shall be a true absolute</w:t>
      </w:r>
      <w:r>
        <w:t xml:space="preserve"> encoder register that provides the exact reading of the meter utilizing solid state design with no moving parts.</w:t>
      </w:r>
    </w:p>
    <w:p w:rsidR="0043376A" w:rsidRDefault="0043376A" w:rsidP="0043376A">
      <w:pPr>
        <w:autoSpaceDE w:val="0"/>
        <w:autoSpaceDN w:val="0"/>
        <w:adjustRightInd w:val="0"/>
        <w:ind w:left="360"/>
      </w:pPr>
    </w:p>
    <w:p w:rsidR="00C2764D" w:rsidRDefault="00C2764D" w:rsidP="00C2764D">
      <w:pPr>
        <w:numPr>
          <w:ilvl w:val="0"/>
          <w:numId w:val="9"/>
        </w:numPr>
        <w:autoSpaceDE w:val="0"/>
        <w:autoSpaceDN w:val="0"/>
        <w:adjustRightInd w:val="0"/>
      </w:pPr>
      <w:r>
        <w:t xml:space="preserve">The register shall be a true absolute encoder register that provides direct electronic transfer of meter reading information to the attached AMI device.  </w:t>
      </w:r>
    </w:p>
    <w:p w:rsidR="00C2764D" w:rsidRDefault="00C2764D" w:rsidP="00C2764D">
      <w:pPr>
        <w:autoSpaceDE w:val="0"/>
        <w:autoSpaceDN w:val="0"/>
        <w:adjustRightInd w:val="0"/>
        <w:ind w:left="360"/>
      </w:pPr>
    </w:p>
    <w:p w:rsidR="00C2764D" w:rsidRDefault="00C2764D" w:rsidP="00C2764D">
      <w:pPr>
        <w:numPr>
          <w:ilvl w:val="0"/>
          <w:numId w:val="9"/>
        </w:numPr>
        <w:autoSpaceDE w:val="0"/>
        <w:autoSpaceDN w:val="0"/>
        <w:adjustRightInd w:val="0"/>
      </w:pPr>
      <w:r>
        <w:t xml:space="preserve">The encoder register shall send data in ASCII format (American Standard code for Information Interchange) to the interrogation device.  </w:t>
      </w:r>
    </w:p>
    <w:p w:rsidR="00C2764D" w:rsidRDefault="00C2764D" w:rsidP="00C2764D">
      <w:pPr>
        <w:autoSpaceDE w:val="0"/>
        <w:autoSpaceDN w:val="0"/>
        <w:adjustRightInd w:val="0"/>
      </w:pPr>
    </w:p>
    <w:p w:rsidR="00C2764D" w:rsidRDefault="00C2764D" w:rsidP="00C2764D">
      <w:pPr>
        <w:numPr>
          <w:ilvl w:val="0"/>
          <w:numId w:val="9"/>
        </w:numPr>
        <w:autoSpaceDE w:val="0"/>
        <w:autoSpaceDN w:val="0"/>
        <w:adjustRightInd w:val="0"/>
      </w:pPr>
      <w:r>
        <w:t xml:space="preserve">The </w:t>
      </w:r>
      <w:r>
        <w:t xml:space="preserve">factory programmable </w:t>
      </w:r>
      <w:r>
        <w:t xml:space="preserve">encoder register shall </w:t>
      </w:r>
      <w:r>
        <w:t>display</w:t>
      </w:r>
      <w:r>
        <w:t xml:space="preserve"> the complete </w:t>
      </w:r>
      <w:r>
        <w:t>LCD digit</w:t>
      </w:r>
      <w:r>
        <w:t xml:space="preserve"> reading</w:t>
      </w:r>
      <w:r>
        <w:t xml:space="preserve"> up to 10 digits. The electronic resolution of the register shall be up to 9 digits</w:t>
      </w:r>
      <w:r>
        <w:t xml:space="preserve">.  A </w:t>
      </w:r>
      <w:r>
        <w:t>10</w:t>
      </w:r>
      <w:r>
        <w:t xml:space="preserve">-digit register identification number that has been factory set and never duplicated shall be used to identify the encoder register. </w:t>
      </w:r>
    </w:p>
    <w:p w:rsidR="00C2764D" w:rsidRDefault="00C2764D" w:rsidP="00C2764D">
      <w:pPr>
        <w:autoSpaceDE w:val="0"/>
        <w:autoSpaceDN w:val="0"/>
        <w:adjustRightInd w:val="0"/>
      </w:pPr>
    </w:p>
    <w:p w:rsidR="00C2764D" w:rsidRDefault="00C2764D" w:rsidP="00C2764D">
      <w:pPr>
        <w:pStyle w:val="p4"/>
        <w:numPr>
          <w:ilvl w:val="0"/>
          <w:numId w:val="8"/>
        </w:numPr>
        <w:tabs>
          <w:tab w:val="clear" w:pos="720"/>
          <w:tab w:val="num" w:pos="360"/>
        </w:tabs>
        <w:spacing w:before="120" w:line="280" w:lineRule="exact"/>
        <w:ind w:left="360"/>
        <w:jc w:val="both"/>
      </w:pPr>
      <w:r>
        <w:t xml:space="preserve">For all installations, the encoder register shall be permanently factory sealed with an epoxy coating of all terminal connections.  Encoder registers requiring field sealing of the wire connection or </w:t>
      </w:r>
      <w:r w:rsidR="0043376A">
        <w:t xml:space="preserve">that are </w:t>
      </w:r>
      <w:r>
        <w:t xml:space="preserve">oil-filled will not be allowed. </w:t>
      </w:r>
    </w:p>
    <w:p w:rsidR="00C2764D" w:rsidRDefault="00C2764D" w:rsidP="00C2764D">
      <w:pPr>
        <w:pStyle w:val="p4"/>
        <w:numPr>
          <w:ilvl w:val="0"/>
          <w:numId w:val="8"/>
        </w:numPr>
        <w:tabs>
          <w:tab w:val="clear" w:pos="720"/>
          <w:tab w:val="num" w:pos="360"/>
        </w:tabs>
        <w:spacing w:before="120" w:line="280" w:lineRule="exact"/>
        <w:ind w:left="360"/>
        <w:jc w:val="both"/>
      </w:pPr>
      <w:r>
        <w:t xml:space="preserve">All wiring for radio MIU’s shall be installed and potted by the manufacturer.  </w:t>
      </w:r>
    </w:p>
    <w:p w:rsidR="00C2764D" w:rsidRDefault="0043376A" w:rsidP="00C2764D">
      <w:pPr>
        <w:pStyle w:val="p4"/>
        <w:numPr>
          <w:ilvl w:val="0"/>
          <w:numId w:val="8"/>
        </w:numPr>
        <w:tabs>
          <w:tab w:val="clear" w:pos="720"/>
          <w:tab w:val="num" w:pos="360"/>
        </w:tabs>
        <w:spacing w:before="120" w:line="280" w:lineRule="exact"/>
        <w:ind w:left="360"/>
        <w:jc w:val="both"/>
      </w:pPr>
      <w:r>
        <w:t>Factory installed i</w:t>
      </w:r>
      <w:r w:rsidR="00C2764D">
        <w:t>n line waterproof connections are permitted.</w:t>
      </w:r>
    </w:p>
    <w:p w:rsidR="00C2764D" w:rsidRDefault="00C2764D" w:rsidP="00F34B16">
      <w:pPr>
        <w:pStyle w:val="p3"/>
        <w:tabs>
          <w:tab w:val="clear" w:pos="1200"/>
        </w:tabs>
        <w:spacing w:line="240" w:lineRule="auto"/>
        <w:ind w:left="0"/>
        <w:rPr>
          <w:b/>
          <w:sz w:val="22"/>
          <w:u w:val="single"/>
        </w:rPr>
      </w:pPr>
    </w:p>
    <w:sectPr w:rsidR="00C2764D" w:rsidSect="00F34B16">
      <w:footerReference w:type="even" r:id="rId8"/>
      <w:footerReference w:type="default" r:id="rId9"/>
      <w:pgSz w:w="12240" w:h="15840"/>
      <w:pgMar w:top="900" w:right="1440" w:bottom="1440" w:left="1440" w:header="1440" w:footer="1440" w:gutter="72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DF" w:rsidRDefault="00E202DF">
      <w:r>
        <w:separator/>
      </w:r>
    </w:p>
  </w:endnote>
  <w:endnote w:type="continuationSeparator" w:id="0">
    <w:p w:rsidR="00E202DF" w:rsidRDefault="00E2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24" w:rsidRDefault="00975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624" w:rsidRDefault="009756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24" w:rsidRDefault="00975624">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3376A">
      <w:rPr>
        <w:rStyle w:val="PageNumber"/>
        <w:noProof/>
      </w:rPr>
      <w:t>2</w:t>
    </w:r>
    <w:r>
      <w:rPr>
        <w:rStyle w:val="PageNumber"/>
      </w:rPr>
      <w:fldChar w:fldCharType="end"/>
    </w:r>
  </w:p>
  <w:p w:rsidR="00975624" w:rsidRDefault="009756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DF" w:rsidRDefault="00E202DF">
      <w:r>
        <w:separator/>
      </w:r>
    </w:p>
  </w:footnote>
  <w:footnote w:type="continuationSeparator" w:id="0">
    <w:p w:rsidR="00E202DF" w:rsidRDefault="00E2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0F01"/>
    <w:multiLevelType w:val="hybridMultilevel"/>
    <w:tmpl w:val="7D00D1FC"/>
    <w:lvl w:ilvl="0" w:tplc="CA84B5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78188C"/>
    <w:multiLevelType w:val="hybridMultilevel"/>
    <w:tmpl w:val="BFF844B2"/>
    <w:lvl w:ilvl="0" w:tplc="CA84B5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0F50D3"/>
    <w:multiLevelType w:val="hybridMultilevel"/>
    <w:tmpl w:val="EE5E24A0"/>
    <w:lvl w:ilvl="0" w:tplc="CA84B5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E1F37"/>
    <w:multiLevelType w:val="hybridMultilevel"/>
    <w:tmpl w:val="83303D90"/>
    <w:lvl w:ilvl="0" w:tplc="CA84B5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FC1CA8"/>
    <w:multiLevelType w:val="hybridMultilevel"/>
    <w:tmpl w:val="2F72B38E"/>
    <w:lvl w:ilvl="0" w:tplc="CA84B5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B8D1EB6"/>
    <w:multiLevelType w:val="hybridMultilevel"/>
    <w:tmpl w:val="BB4AB86A"/>
    <w:lvl w:ilvl="0" w:tplc="CA84B5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AB21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77E1BE4"/>
    <w:multiLevelType w:val="hybridMultilevel"/>
    <w:tmpl w:val="7AAECB52"/>
    <w:lvl w:ilvl="0" w:tplc="CA84B5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E4369C"/>
    <w:multiLevelType w:val="hybridMultilevel"/>
    <w:tmpl w:val="625E448A"/>
    <w:lvl w:ilvl="0" w:tplc="CA84B5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2B145A"/>
    <w:multiLevelType w:val="hybridMultilevel"/>
    <w:tmpl w:val="D528F938"/>
    <w:lvl w:ilvl="0" w:tplc="CA84B5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1E3054"/>
    <w:multiLevelType w:val="hybridMultilevel"/>
    <w:tmpl w:val="7D00D1FC"/>
    <w:lvl w:ilvl="0" w:tplc="CA84B5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9"/>
  </w:num>
  <w:num w:numId="6">
    <w:abstractNumId w:val="5"/>
  </w:num>
  <w:num w:numId="7">
    <w:abstractNumId w:val="4"/>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F5"/>
    <w:rsid w:val="000001DC"/>
    <w:rsid w:val="00043E83"/>
    <w:rsid w:val="00044E45"/>
    <w:rsid w:val="00092393"/>
    <w:rsid w:val="000D314A"/>
    <w:rsid w:val="000E2056"/>
    <w:rsid w:val="001116D3"/>
    <w:rsid w:val="001F2F91"/>
    <w:rsid w:val="00375BF4"/>
    <w:rsid w:val="00414D88"/>
    <w:rsid w:val="0043376A"/>
    <w:rsid w:val="00453667"/>
    <w:rsid w:val="004A23EC"/>
    <w:rsid w:val="00520BCC"/>
    <w:rsid w:val="00524962"/>
    <w:rsid w:val="005C14B7"/>
    <w:rsid w:val="005D56F5"/>
    <w:rsid w:val="005F179B"/>
    <w:rsid w:val="00611005"/>
    <w:rsid w:val="0065629A"/>
    <w:rsid w:val="006C0A5A"/>
    <w:rsid w:val="007E7DAE"/>
    <w:rsid w:val="008C243D"/>
    <w:rsid w:val="00975624"/>
    <w:rsid w:val="009F6D18"/>
    <w:rsid w:val="00A02A3E"/>
    <w:rsid w:val="00A14938"/>
    <w:rsid w:val="00A70387"/>
    <w:rsid w:val="00B219FC"/>
    <w:rsid w:val="00B37621"/>
    <w:rsid w:val="00C23897"/>
    <w:rsid w:val="00C2764D"/>
    <w:rsid w:val="00E202DF"/>
    <w:rsid w:val="00E366DB"/>
    <w:rsid w:val="00E741E2"/>
    <w:rsid w:val="00F032E9"/>
    <w:rsid w:val="00F34B16"/>
    <w:rsid w:val="00F4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1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F34B16"/>
    <w:pPr>
      <w:spacing w:line="240" w:lineRule="atLeast"/>
      <w:jc w:val="center"/>
    </w:pPr>
  </w:style>
  <w:style w:type="paragraph" w:customStyle="1" w:styleId="p3">
    <w:name w:val="p3"/>
    <w:basedOn w:val="Normal"/>
    <w:rsid w:val="00F34B16"/>
    <w:pPr>
      <w:tabs>
        <w:tab w:val="left" w:pos="1200"/>
      </w:tabs>
      <w:spacing w:line="240" w:lineRule="atLeast"/>
      <w:ind w:left="240"/>
    </w:pPr>
  </w:style>
  <w:style w:type="paragraph" w:customStyle="1" w:styleId="p4">
    <w:name w:val="p4"/>
    <w:basedOn w:val="Normal"/>
    <w:rsid w:val="00F34B16"/>
    <w:pPr>
      <w:spacing w:line="280" w:lineRule="atLeast"/>
      <w:ind w:left="240"/>
    </w:pPr>
  </w:style>
  <w:style w:type="paragraph" w:customStyle="1" w:styleId="t5">
    <w:name w:val="t5"/>
    <w:basedOn w:val="Normal"/>
    <w:rsid w:val="00F34B16"/>
    <w:pPr>
      <w:spacing w:line="280" w:lineRule="atLeast"/>
    </w:pPr>
  </w:style>
  <w:style w:type="paragraph" w:customStyle="1" w:styleId="p5">
    <w:name w:val="p5"/>
    <w:basedOn w:val="Normal"/>
    <w:rsid w:val="00F34B16"/>
    <w:pPr>
      <w:spacing w:line="280" w:lineRule="atLeast"/>
      <w:ind w:left="200"/>
    </w:pPr>
  </w:style>
  <w:style w:type="paragraph" w:styleId="Footer">
    <w:name w:val="footer"/>
    <w:basedOn w:val="Normal"/>
    <w:rsid w:val="00F34B16"/>
    <w:pPr>
      <w:tabs>
        <w:tab w:val="center" w:pos="4320"/>
        <w:tab w:val="right" w:pos="8640"/>
      </w:tabs>
    </w:pPr>
  </w:style>
  <w:style w:type="character" w:styleId="PageNumber">
    <w:name w:val="page number"/>
    <w:basedOn w:val="DefaultParagraphFont"/>
    <w:rsid w:val="00F34B16"/>
  </w:style>
  <w:style w:type="paragraph" w:styleId="Header">
    <w:name w:val="header"/>
    <w:basedOn w:val="Normal"/>
    <w:rsid w:val="00F34B16"/>
    <w:pPr>
      <w:tabs>
        <w:tab w:val="center" w:pos="4320"/>
        <w:tab w:val="right" w:pos="8640"/>
      </w:tabs>
    </w:pPr>
  </w:style>
  <w:style w:type="paragraph" w:customStyle="1" w:styleId="c3">
    <w:name w:val="c3"/>
    <w:basedOn w:val="Normal"/>
    <w:rsid w:val="00F34B16"/>
    <w:pPr>
      <w:overflowPunct w:val="0"/>
      <w:autoSpaceDE w:val="0"/>
      <w:autoSpaceDN w:val="0"/>
      <w:adjustRightInd w:val="0"/>
      <w:spacing w:line="240" w:lineRule="atLeast"/>
      <w:jc w:val="center"/>
      <w:textAlignment w:val="baseline"/>
    </w:pPr>
  </w:style>
  <w:style w:type="paragraph" w:customStyle="1" w:styleId="p2">
    <w:name w:val="p2"/>
    <w:basedOn w:val="Normal"/>
    <w:rsid w:val="00F34B16"/>
    <w:pPr>
      <w:tabs>
        <w:tab w:val="left" w:pos="1260"/>
      </w:tabs>
      <w:overflowPunct w:val="0"/>
      <w:autoSpaceDE w:val="0"/>
      <w:autoSpaceDN w:val="0"/>
      <w:adjustRightInd w:val="0"/>
      <w:spacing w:line="280" w:lineRule="atLeast"/>
      <w:ind w:left="180"/>
      <w:textAlignment w:val="baseline"/>
    </w:pPr>
  </w:style>
  <w:style w:type="paragraph" w:customStyle="1" w:styleId="p8">
    <w:name w:val="p8"/>
    <w:basedOn w:val="Normal"/>
    <w:rsid w:val="00F34B16"/>
    <w:pPr>
      <w:tabs>
        <w:tab w:val="left" w:pos="720"/>
      </w:tabs>
      <w:overflowPunct w:val="0"/>
      <w:autoSpaceDE w:val="0"/>
      <w:autoSpaceDN w:val="0"/>
      <w:adjustRightInd w:val="0"/>
      <w:spacing w:line="240" w:lineRule="atLeast"/>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1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F34B16"/>
    <w:pPr>
      <w:spacing w:line="240" w:lineRule="atLeast"/>
      <w:jc w:val="center"/>
    </w:pPr>
  </w:style>
  <w:style w:type="paragraph" w:customStyle="1" w:styleId="p3">
    <w:name w:val="p3"/>
    <w:basedOn w:val="Normal"/>
    <w:rsid w:val="00F34B16"/>
    <w:pPr>
      <w:tabs>
        <w:tab w:val="left" w:pos="1200"/>
      </w:tabs>
      <w:spacing w:line="240" w:lineRule="atLeast"/>
      <w:ind w:left="240"/>
    </w:pPr>
  </w:style>
  <w:style w:type="paragraph" w:customStyle="1" w:styleId="p4">
    <w:name w:val="p4"/>
    <w:basedOn w:val="Normal"/>
    <w:rsid w:val="00F34B16"/>
    <w:pPr>
      <w:spacing w:line="280" w:lineRule="atLeast"/>
      <w:ind w:left="240"/>
    </w:pPr>
  </w:style>
  <w:style w:type="paragraph" w:customStyle="1" w:styleId="t5">
    <w:name w:val="t5"/>
    <w:basedOn w:val="Normal"/>
    <w:rsid w:val="00F34B16"/>
    <w:pPr>
      <w:spacing w:line="280" w:lineRule="atLeast"/>
    </w:pPr>
  </w:style>
  <w:style w:type="paragraph" w:customStyle="1" w:styleId="p5">
    <w:name w:val="p5"/>
    <w:basedOn w:val="Normal"/>
    <w:rsid w:val="00F34B16"/>
    <w:pPr>
      <w:spacing w:line="280" w:lineRule="atLeast"/>
      <w:ind w:left="200"/>
    </w:pPr>
  </w:style>
  <w:style w:type="paragraph" w:styleId="Footer">
    <w:name w:val="footer"/>
    <w:basedOn w:val="Normal"/>
    <w:rsid w:val="00F34B16"/>
    <w:pPr>
      <w:tabs>
        <w:tab w:val="center" w:pos="4320"/>
        <w:tab w:val="right" w:pos="8640"/>
      </w:tabs>
    </w:pPr>
  </w:style>
  <w:style w:type="character" w:styleId="PageNumber">
    <w:name w:val="page number"/>
    <w:basedOn w:val="DefaultParagraphFont"/>
    <w:rsid w:val="00F34B16"/>
  </w:style>
  <w:style w:type="paragraph" w:styleId="Header">
    <w:name w:val="header"/>
    <w:basedOn w:val="Normal"/>
    <w:rsid w:val="00F34B16"/>
    <w:pPr>
      <w:tabs>
        <w:tab w:val="center" w:pos="4320"/>
        <w:tab w:val="right" w:pos="8640"/>
      </w:tabs>
    </w:pPr>
  </w:style>
  <w:style w:type="paragraph" w:customStyle="1" w:styleId="c3">
    <w:name w:val="c3"/>
    <w:basedOn w:val="Normal"/>
    <w:rsid w:val="00F34B16"/>
    <w:pPr>
      <w:overflowPunct w:val="0"/>
      <w:autoSpaceDE w:val="0"/>
      <w:autoSpaceDN w:val="0"/>
      <w:adjustRightInd w:val="0"/>
      <w:spacing w:line="240" w:lineRule="atLeast"/>
      <w:jc w:val="center"/>
      <w:textAlignment w:val="baseline"/>
    </w:pPr>
  </w:style>
  <w:style w:type="paragraph" w:customStyle="1" w:styleId="p2">
    <w:name w:val="p2"/>
    <w:basedOn w:val="Normal"/>
    <w:rsid w:val="00F34B16"/>
    <w:pPr>
      <w:tabs>
        <w:tab w:val="left" w:pos="1260"/>
      </w:tabs>
      <w:overflowPunct w:val="0"/>
      <w:autoSpaceDE w:val="0"/>
      <w:autoSpaceDN w:val="0"/>
      <w:adjustRightInd w:val="0"/>
      <w:spacing w:line="280" w:lineRule="atLeast"/>
      <w:ind w:left="180"/>
      <w:textAlignment w:val="baseline"/>
    </w:pPr>
  </w:style>
  <w:style w:type="paragraph" w:customStyle="1" w:styleId="p8">
    <w:name w:val="p8"/>
    <w:basedOn w:val="Normal"/>
    <w:rsid w:val="00F34B16"/>
    <w:pPr>
      <w:tabs>
        <w:tab w:val="left" w:pos="720"/>
      </w:tabs>
      <w:overflowPunct w:val="0"/>
      <w:autoSpaceDE w:val="0"/>
      <w:autoSpaceDN w:val="0"/>
      <w:adjustRightInd w:val="0"/>
      <w:spacing w:line="240" w:lineRule="atLeas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 Specification</vt:lpstr>
    </vt:vector>
  </TitlesOfParts>
  <Company>Hersey Meters</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dc:title>
  <dc:creator>Darryl Casper</dc:creator>
  <cp:lastModifiedBy>Darryl Casper</cp:lastModifiedBy>
  <cp:revision>2</cp:revision>
  <dcterms:created xsi:type="dcterms:W3CDTF">2015-11-06T15:20:00Z</dcterms:created>
  <dcterms:modified xsi:type="dcterms:W3CDTF">2015-11-06T15:20:00Z</dcterms:modified>
</cp:coreProperties>
</file>